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EB5" w:rsidRPr="003A271E" w:rsidRDefault="007B6EB5" w:rsidP="007B6EB5">
      <w:pPr>
        <w:pStyle w:val="Nagwek"/>
        <w:jc w:val="right"/>
      </w:pPr>
      <w:proofErr w:type="spellStart"/>
      <w:r w:rsidRPr="003A271E">
        <w:t>Zalącznik</w:t>
      </w:r>
      <w:proofErr w:type="spellEnd"/>
      <w:r w:rsidRPr="003A271E">
        <w:t xml:space="preserve"> nr </w:t>
      </w:r>
      <w:r w:rsidR="00F570D1" w:rsidRPr="003A271E">
        <w:t xml:space="preserve">1a </w:t>
      </w:r>
      <w:r w:rsidRPr="003A271E">
        <w:t xml:space="preserve"> do </w:t>
      </w:r>
      <w:r w:rsidR="00F570D1" w:rsidRPr="003A271E">
        <w:t xml:space="preserve"> </w:t>
      </w:r>
      <w:proofErr w:type="spellStart"/>
      <w:r w:rsidR="00F570D1" w:rsidRPr="003A271E">
        <w:t>oferty</w:t>
      </w:r>
      <w:proofErr w:type="spellEnd"/>
    </w:p>
    <w:p w:rsidR="00B105F1" w:rsidRDefault="00B105F1" w:rsidP="007B6EB5">
      <w:pPr>
        <w:pStyle w:val="Nagwek"/>
        <w:jc w:val="right"/>
        <w:rPr>
          <w:color w:val="FF0000"/>
        </w:rPr>
      </w:pPr>
    </w:p>
    <w:p w:rsidR="00B105F1" w:rsidRDefault="00B105F1" w:rsidP="007B6EB5">
      <w:pPr>
        <w:pStyle w:val="Nagwek"/>
        <w:jc w:val="right"/>
      </w:pPr>
      <w:bookmarkStart w:id="0" w:name="_GoBack"/>
      <w:bookmarkEnd w:id="0"/>
    </w:p>
    <w:p w:rsidR="00252ACA" w:rsidRPr="00DA37CF" w:rsidRDefault="00CE7A03" w:rsidP="009A5763">
      <w:pPr>
        <w:pStyle w:val="Nagwek1"/>
        <w:numPr>
          <w:ilvl w:val="0"/>
          <w:numId w:val="3"/>
        </w:numPr>
        <w:spacing w:line="276" w:lineRule="auto"/>
      </w:pPr>
      <w:proofErr w:type="spellStart"/>
      <w:r w:rsidRPr="00DA37CF">
        <w:t>Nazwa</w:t>
      </w:r>
      <w:proofErr w:type="spellEnd"/>
      <w:r w:rsidRPr="00DA37CF">
        <w:t xml:space="preserve"> </w:t>
      </w:r>
      <w:proofErr w:type="spellStart"/>
      <w:r w:rsidRPr="00DA37CF">
        <w:t>i</w:t>
      </w:r>
      <w:proofErr w:type="spellEnd"/>
      <w:r w:rsidRPr="00DA37CF">
        <w:t xml:space="preserve"> </w:t>
      </w:r>
      <w:proofErr w:type="spellStart"/>
      <w:r w:rsidRPr="00DA37CF">
        <w:t>adres</w:t>
      </w:r>
      <w:proofErr w:type="spellEnd"/>
      <w:r w:rsidRPr="00DA37CF">
        <w:t xml:space="preserve"> </w:t>
      </w:r>
      <w:proofErr w:type="spellStart"/>
      <w:r w:rsidRPr="00DA37CF">
        <w:t>Zamawiającego</w:t>
      </w:r>
      <w:proofErr w:type="spellEnd"/>
      <w:r w:rsidR="00252ACA" w:rsidRPr="00DA37CF">
        <w:t>:</w:t>
      </w:r>
    </w:p>
    <w:p w:rsidR="008C15C8" w:rsidRDefault="00B84808" w:rsidP="00810A84">
      <w:pPr>
        <w:spacing w:line="276" w:lineRule="auto"/>
        <w:ind w:left="720"/>
        <w:rPr>
          <w:b/>
          <w:lang w:val="pl-PL"/>
        </w:rPr>
      </w:pPr>
      <w:r>
        <w:rPr>
          <w:b/>
          <w:lang w:val="pl-PL"/>
        </w:rPr>
        <w:t>OCH</w:t>
      </w:r>
      <w:r w:rsidR="008E2DF1">
        <w:rPr>
          <w:b/>
          <w:lang w:val="pl-PL"/>
        </w:rPr>
        <w:t xml:space="preserve">OTNICZA  STRAŻ  POŻARNA  </w:t>
      </w:r>
      <w:r w:rsidR="00810A84">
        <w:rPr>
          <w:b/>
          <w:lang w:val="pl-PL"/>
        </w:rPr>
        <w:t>w Mechowcu</w:t>
      </w:r>
    </w:p>
    <w:p w:rsidR="00810A84" w:rsidRDefault="00810A84" w:rsidP="00810A84">
      <w:pPr>
        <w:spacing w:line="276" w:lineRule="auto"/>
        <w:ind w:left="720"/>
        <w:rPr>
          <w:b/>
          <w:lang w:val="pl-PL"/>
        </w:rPr>
      </w:pPr>
      <w:r>
        <w:rPr>
          <w:b/>
          <w:lang w:val="pl-PL"/>
        </w:rPr>
        <w:t>Mechowiec 90 A   36-122 Dzikowiec</w:t>
      </w:r>
    </w:p>
    <w:p w:rsidR="008C15C8" w:rsidRPr="00DA37CF" w:rsidRDefault="008C15C8" w:rsidP="000F17FF">
      <w:pPr>
        <w:spacing w:line="276" w:lineRule="auto"/>
        <w:jc w:val="center"/>
        <w:rPr>
          <w:b/>
          <w:lang w:val="pl-PL"/>
        </w:rPr>
      </w:pPr>
    </w:p>
    <w:p w:rsidR="00252ACA" w:rsidRPr="00DA37CF" w:rsidRDefault="00252ACA" w:rsidP="009A5763">
      <w:pPr>
        <w:pStyle w:val="Nagwek1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DA37CF">
        <w:rPr>
          <w:sz w:val="24"/>
          <w:szCs w:val="24"/>
        </w:rPr>
        <w:t>Opis</w:t>
      </w:r>
      <w:proofErr w:type="spellEnd"/>
      <w:r w:rsidRPr="00DA37CF">
        <w:rPr>
          <w:sz w:val="24"/>
          <w:szCs w:val="24"/>
        </w:rPr>
        <w:t xml:space="preserve"> </w:t>
      </w:r>
      <w:proofErr w:type="spellStart"/>
      <w:r w:rsidRPr="00DA37CF">
        <w:rPr>
          <w:sz w:val="24"/>
          <w:szCs w:val="24"/>
        </w:rPr>
        <w:t>przedmiotu</w:t>
      </w:r>
      <w:proofErr w:type="spellEnd"/>
      <w:r w:rsidRPr="00DA37CF">
        <w:rPr>
          <w:sz w:val="24"/>
          <w:szCs w:val="24"/>
        </w:rPr>
        <w:t xml:space="preserve"> </w:t>
      </w:r>
      <w:proofErr w:type="spellStart"/>
      <w:r w:rsidRPr="00DA37CF">
        <w:rPr>
          <w:sz w:val="24"/>
          <w:szCs w:val="24"/>
        </w:rPr>
        <w:t>zamówienia</w:t>
      </w:r>
      <w:proofErr w:type="spellEnd"/>
      <w:r w:rsidRPr="00DA37CF">
        <w:rPr>
          <w:sz w:val="24"/>
          <w:szCs w:val="24"/>
        </w:rPr>
        <w:t>.</w:t>
      </w:r>
    </w:p>
    <w:p w:rsidR="005A17E4" w:rsidRDefault="001D38BA" w:rsidP="00F570D1">
      <w:pPr>
        <w:tabs>
          <w:tab w:val="left" w:leader="dot" w:pos="9356"/>
        </w:tabs>
        <w:ind w:left="709" w:hanging="425"/>
        <w:jc w:val="both"/>
      </w:pPr>
      <w:r>
        <w:rPr>
          <w:bCs/>
          <w:lang w:val="pl-PL"/>
        </w:rPr>
        <w:t xml:space="preserve">       </w:t>
      </w:r>
      <w:r w:rsidR="00F87ED5" w:rsidRPr="00056824">
        <w:rPr>
          <w:lang w:val="pl-PL"/>
        </w:rPr>
        <w:t>Przedmiotem zamówienia</w:t>
      </w:r>
      <w:r w:rsidR="008A5156">
        <w:rPr>
          <w:lang w:val="pl-PL"/>
        </w:rPr>
        <w:t xml:space="preserve"> jest </w:t>
      </w:r>
      <w:r w:rsidR="008B374C">
        <w:rPr>
          <w:lang w:val="pl-PL"/>
        </w:rPr>
        <w:t>zakup</w:t>
      </w:r>
      <w:r w:rsidR="008A5156">
        <w:rPr>
          <w:lang w:val="pl-PL"/>
        </w:rPr>
        <w:t xml:space="preserve"> fabrycznie nowego </w:t>
      </w:r>
      <w:r w:rsidR="00F87ED5" w:rsidRPr="00056824">
        <w:rPr>
          <w:lang w:val="pl-PL"/>
        </w:rPr>
        <w:t xml:space="preserve">lekkiego samochodu </w:t>
      </w:r>
      <w:proofErr w:type="spellStart"/>
      <w:r>
        <w:t>ratownic</w:t>
      </w:r>
      <w:r w:rsidR="005A17E4">
        <w:t>zo</w:t>
      </w:r>
      <w:proofErr w:type="spellEnd"/>
      <w:r w:rsidR="005A17E4">
        <w:t xml:space="preserve">- </w:t>
      </w:r>
      <w:proofErr w:type="spellStart"/>
      <w:r w:rsidR="005A17E4">
        <w:t>ga</w:t>
      </w:r>
      <w:r w:rsidR="003A271E">
        <w:t>ś</w:t>
      </w:r>
      <w:r w:rsidR="005A17E4">
        <w:t>niczego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jednostki</w:t>
      </w:r>
      <w:proofErr w:type="spellEnd"/>
      <w:r>
        <w:t xml:space="preserve"> </w:t>
      </w:r>
      <w:proofErr w:type="spellStart"/>
      <w:r>
        <w:t>Ochotniczej</w:t>
      </w:r>
      <w:proofErr w:type="spellEnd"/>
      <w:r>
        <w:t xml:space="preserve"> </w:t>
      </w:r>
      <w:proofErr w:type="spellStart"/>
      <w:r>
        <w:t>Straży</w:t>
      </w:r>
      <w:proofErr w:type="spellEnd"/>
      <w:r>
        <w:t xml:space="preserve"> </w:t>
      </w:r>
      <w:proofErr w:type="spellStart"/>
      <w:r>
        <w:t>Po</w:t>
      </w:r>
      <w:r w:rsidR="008A5156">
        <w:t>żarnej</w:t>
      </w:r>
      <w:proofErr w:type="spellEnd"/>
      <w:r w:rsidR="008A5156">
        <w:t xml:space="preserve">  </w:t>
      </w:r>
    </w:p>
    <w:p w:rsidR="001D38BA" w:rsidRDefault="005A17E4" w:rsidP="00F570D1">
      <w:pPr>
        <w:tabs>
          <w:tab w:val="left" w:leader="dot" w:pos="9356"/>
        </w:tabs>
        <w:ind w:left="709" w:hanging="425"/>
        <w:jc w:val="both"/>
        <w:rPr>
          <w:lang w:val="pl-PL"/>
        </w:rPr>
      </w:pPr>
      <w:r>
        <w:t xml:space="preserve">       </w:t>
      </w:r>
      <w:r w:rsidR="008A5156">
        <w:t>w</w:t>
      </w:r>
      <w:r>
        <w:t xml:space="preserve"> </w:t>
      </w:r>
      <w:proofErr w:type="spellStart"/>
      <w:r>
        <w:t>Mechowcu</w:t>
      </w:r>
      <w:proofErr w:type="spellEnd"/>
      <w:r w:rsidR="008A5156">
        <w:t xml:space="preserve"> o </w:t>
      </w:r>
      <w:proofErr w:type="spellStart"/>
      <w:r w:rsidR="008A5156">
        <w:t>parametrach</w:t>
      </w:r>
      <w:proofErr w:type="spellEnd"/>
      <w:r w:rsidR="001D38BA">
        <w:t xml:space="preserve"> </w:t>
      </w:r>
      <w:proofErr w:type="spellStart"/>
      <w:r w:rsidR="001D38BA">
        <w:t>jak</w:t>
      </w:r>
      <w:proofErr w:type="spellEnd"/>
      <w:r w:rsidR="001D38BA">
        <w:t xml:space="preserve"> </w:t>
      </w:r>
      <w:proofErr w:type="spellStart"/>
      <w:r w:rsidR="001D38BA">
        <w:t>ni</w:t>
      </w:r>
      <w:r w:rsidR="00F570D1">
        <w:t>ż</w:t>
      </w:r>
      <w:r w:rsidR="001D38BA">
        <w:t>ej</w:t>
      </w:r>
      <w:proofErr w:type="spellEnd"/>
      <w:r w:rsidR="001D38BA">
        <w:t>.</w:t>
      </w:r>
    </w:p>
    <w:p w:rsidR="00B84808" w:rsidRPr="00056824" w:rsidRDefault="00B84808" w:rsidP="00B84808">
      <w:pPr>
        <w:spacing w:line="276" w:lineRule="auto"/>
        <w:ind w:left="720"/>
        <w:jc w:val="both"/>
        <w:rPr>
          <w:lang w:val="pl-PL"/>
        </w:rPr>
      </w:pPr>
    </w:p>
    <w:tbl>
      <w:tblPr>
        <w:tblW w:w="1373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6513"/>
        <w:gridCol w:w="6"/>
        <w:gridCol w:w="6507"/>
        <w:gridCol w:w="6"/>
      </w:tblGrid>
      <w:tr w:rsidR="00594FDB" w:rsidRPr="008C15C8" w:rsidTr="00810A84">
        <w:trPr>
          <w:gridAfter w:val="1"/>
          <w:wAfter w:w="6" w:type="dxa"/>
          <w:trHeight w:val="27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E8306A" w:rsidRDefault="00594FDB" w:rsidP="00F87ED5">
            <w:pPr>
              <w:pStyle w:val="Style49"/>
              <w:widowControl/>
              <w:jc w:val="center"/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>L</w:t>
            </w:r>
            <w:r w:rsidR="00810A84"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>p.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E8306A" w:rsidRDefault="00594FDB" w:rsidP="00F87ED5">
            <w:pPr>
              <w:pStyle w:val="Style49"/>
              <w:widowControl/>
              <w:ind w:left="1493"/>
              <w:jc w:val="both"/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>Wyszczególnienie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61" w:rsidRPr="00E8306A" w:rsidRDefault="00F23D61" w:rsidP="00F23D61">
            <w:pPr>
              <w:pStyle w:val="Style49"/>
              <w:widowControl/>
              <w:ind w:left="-40" w:firstLine="40"/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>Wypełnia Wykonawca opisując zastosowane rozwiązania, parametry techniczne, typ i markę oferowanego pojazdu, producenta</w:t>
            </w:r>
            <w:r w:rsidR="005A17E4"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>proponowanych urządzeń i wyposażenia</w:t>
            </w:r>
          </w:p>
          <w:p w:rsidR="00594FDB" w:rsidRPr="00E8306A" w:rsidRDefault="00594FDB" w:rsidP="00F87ED5">
            <w:pPr>
              <w:pStyle w:val="Style49"/>
              <w:widowControl/>
              <w:ind w:left="1493"/>
              <w:jc w:val="both"/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124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E8306A" w:rsidRDefault="00594FDB" w:rsidP="00F87ED5">
            <w:pPr>
              <w:pStyle w:val="Style49"/>
              <w:widowControl/>
              <w:jc w:val="center"/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E8306A" w:rsidRDefault="00594FDB" w:rsidP="00E8306A">
            <w:pPr>
              <w:tabs>
                <w:tab w:val="left" w:leader="dot" w:pos="9356"/>
              </w:tabs>
              <w:spacing w:line="360" w:lineRule="auto"/>
              <w:ind w:left="284"/>
              <w:rPr>
                <w:rStyle w:val="FontStyle73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>Parametry</w:t>
            </w:r>
            <w:proofErr w:type="spellEnd"/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>dla</w:t>
            </w:r>
            <w:proofErr w:type="spellEnd"/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>lekkiego</w:t>
            </w:r>
            <w:proofErr w:type="spellEnd"/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>samochodu</w:t>
            </w:r>
            <w:proofErr w:type="spellEnd"/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8306A">
              <w:t>ratownic</w:t>
            </w:r>
            <w:r w:rsidR="00810A84" w:rsidRPr="00E8306A">
              <w:t>zo</w:t>
            </w:r>
            <w:proofErr w:type="spellEnd"/>
            <w:r w:rsidR="00E8306A" w:rsidRPr="00E8306A">
              <w:t>-</w:t>
            </w:r>
            <w:r w:rsidR="00E8306A">
              <w:t xml:space="preserve"> </w:t>
            </w:r>
            <w:proofErr w:type="spellStart"/>
            <w:r w:rsidR="00E8306A">
              <w:t>gaś</w:t>
            </w:r>
            <w:r w:rsidR="00810A84" w:rsidRPr="00E8306A">
              <w:t>niczego</w:t>
            </w:r>
            <w:proofErr w:type="spellEnd"/>
            <w:r w:rsidRPr="00E8306A">
              <w:t xml:space="preserve"> , ze </w:t>
            </w:r>
            <w:proofErr w:type="spellStart"/>
            <w:r w:rsidRPr="00E8306A">
              <w:t>zbiornikiem</w:t>
            </w:r>
            <w:proofErr w:type="spellEnd"/>
            <w:r w:rsidRPr="00E8306A">
              <w:t xml:space="preserve"> </w:t>
            </w:r>
            <w:proofErr w:type="spellStart"/>
            <w:r w:rsidRPr="00E8306A">
              <w:t>środka</w:t>
            </w:r>
            <w:proofErr w:type="spellEnd"/>
            <w:r w:rsidRPr="00E8306A">
              <w:t xml:space="preserve"> </w:t>
            </w:r>
            <w:proofErr w:type="spellStart"/>
            <w:r w:rsidRPr="00E8306A">
              <w:t>gaśniczego</w:t>
            </w:r>
            <w:proofErr w:type="spellEnd"/>
            <w:r w:rsidRPr="00E8306A">
              <w:t xml:space="preserve"> min. 1000 l</w:t>
            </w:r>
            <w:r w:rsidR="00F23D61" w:rsidRPr="00E8306A">
              <w:t xml:space="preserve"> </w:t>
            </w:r>
            <w:r w:rsidRPr="00E8306A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E8306A" w:rsidRDefault="005A17E4" w:rsidP="00F23D61">
            <w:pPr>
              <w:pStyle w:val="Style49"/>
              <w:widowControl/>
              <w:ind w:left="-40" w:firstLine="40"/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06A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>WPISAĆ</w:t>
            </w:r>
          </w:p>
        </w:tc>
      </w:tr>
      <w:tr w:rsidR="00594FDB" w:rsidRPr="008C15C8" w:rsidTr="00810A84">
        <w:trPr>
          <w:gridAfter w:val="1"/>
          <w:wAfter w:w="6" w:type="dxa"/>
          <w:trHeight w:val="28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49"/>
              <w:widowControl/>
              <w:jc w:val="center"/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87ED5">
              <w:rPr>
                <w:rStyle w:val="FontStyle7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49"/>
              <w:widowControl/>
              <w:jc w:val="both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Podwozie z kabiną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49"/>
              <w:widowControl/>
              <w:jc w:val="both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8C15C8" w:rsidTr="00810A84">
        <w:trPr>
          <w:gridAfter w:val="1"/>
          <w:wAfter w:w="6" w:type="dxa"/>
          <w:trHeight w:val="72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C15C8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Samochód - fabrycznie nowy, rok produkcji podwozia nie starszy niż 201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8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  <w:r w:rsidR="00810A84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rok produkcji zabudowy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nie starszy jak 2018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(gwarancja liczona od daty przekazania pojazdu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). Podać markę i typ podwozia, oraz nazwę handlową podwozia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C15C8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B105F1">
        <w:trPr>
          <w:gridAfter w:val="1"/>
          <w:wAfter w:w="6" w:type="dxa"/>
          <w:trHeight w:val="1118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Pojazd musi posiadać:</w:t>
            </w:r>
          </w:p>
          <w:p w:rsidR="00594FDB" w:rsidRDefault="00594FDB" w:rsidP="006D2CBF">
            <w:pPr>
              <w:pStyle w:val="Style16"/>
              <w:widowControl/>
              <w:tabs>
                <w:tab w:val="left" w:pos="442"/>
              </w:tabs>
              <w:spacing w:line="240" w:lineRule="auto"/>
              <w:ind w:firstLine="0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ważne świadectwo dopuszczenia CNBOP wydane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 oparciu o  rozporządzenie Ministra Spraw Wewnętrznych i Administracji z dnia 20 czerwca 2007 r. w sprawie wykazu wyrobów służących do zapewnienia bezpieczeństwa publicznego lub ochronie zdrowia i życia lub mienia, a także wydania   dopuszczenia   tych   wyrobów do użytkowania</w:t>
            </w:r>
            <w:r w:rsidR="00810A84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(Dz. U. z dnia 2007 r. Nr 143, poz.1002 z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poźn</w:t>
            </w:r>
            <w:proofErr w:type="spellEnd"/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lastRenderedPageBreak/>
              <w:t>zm.) na oferowany pojazd /kopie świadectwa dopuszczenia oraz sprawozdanie z badań dołączyć do oferty/</w:t>
            </w:r>
          </w:p>
          <w:p w:rsidR="00594FDB" w:rsidRPr="00F87ED5" w:rsidRDefault="00594FDB" w:rsidP="006D2CBF">
            <w:pPr>
              <w:pStyle w:val="Style16"/>
              <w:widowControl/>
              <w:tabs>
                <w:tab w:val="left" w:pos="442"/>
              </w:tabs>
              <w:spacing w:line="240" w:lineRule="auto"/>
              <w:ind w:firstLine="0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- dokument „świadectwo homologacji </w:t>
            </w:r>
            <w:proofErr w:type="spellStart"/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typu”potwierdzający</w:t>
            </w:r>
            <w:proofErr w:type="spellEnd"/>
            <w:r w:rsidR="00810A84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parametry oferowanego podwozia pojazdu  </w:t>
            </w:r>
          </w:p>
          <w:p w:rsidR="00594FDB" w:rsidRPr="00F87ED5" w:rsidRDefault="00594FDB" w:rsidP="00F87ED5">
            <w:pPr>
              <w:pStyle w:val="Style16"/>
              <w:widowControl/>
              <w:tabs>
                <w:tab w:val="left" w:pos="686"/>
              </w:tabs>
              <w:spacing w:line="276" w:lineRule="auto"/>
              <w:ind w:left="350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B105F1">
        <w:trPr>
          <w:gridAfter w:val="1"/>
          <w:wAfter w:w="6" w:type="dxa"/>
          <w:trHeight w:val="123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E8306A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Wymiary zewnętrzne pojazdu kompletnego:</w:t>
            </w:r>
          </w:p>
          <w:p w:rsidR="00594FDB" w:rsidRPr="00E8306A" w:rsidRDefault="00594FDB" w:rsidP="00F87ED5">
            <w:pPr>
              <w:pStyle w:val="Style16"/>
              <w:widowControl/>
              <w:tabs>
                <w:tab w:val="left" w:pos="245"/>
              </w:tabs>
              <w:spacing w:line="240" w:lineRule="exact"/>
              <w:ind w:firstLine="0"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810A84"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m</w:t>
            </w:r>
            <w:r w:rsidR="00E8306A"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inimalna</w:t>
            </w: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długość całkowita po zabudowie 6</w:t>
            </w:r>
            <w:r w:rsidR="00E8306A"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00 mm</w:t>
            </w:r>
          </w:p>
          <w:p w:rsidR="00594FDB" w:rsidRPr="00E8306A" w:rsidRDefault="00594FDB" w:rsidP="00F87ED5">
            <w:pPr>
              <w:pStyle w:val="Style16"/>
              <w:widowControl/>
              <w:tabs>
                <w:tab w:val="left" w:pos="245"/>
              </w:tabs>
              <w:spacing w:line="240" w:lineRule="exact"/>
              <w:ind w:firstLine="0"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- wysokość całkowita pojazdu nie większa niż 2600 mm</w:t>
            </w:r>
          </w:p>
          <w:p w:rsidR="00594FDB" w:rsidRPr="00E8306A" w:rsidRDefault="00594FDB" w:rsidP="00F87ED5">
            <w:pPr>
              <w:pStyle w:val="Style16"/>
              <w:widowControl/>
              <w:tabs>
                <w:tab w:val="left" w:pos="245"/>
              </w:tabs>
              <w:spacing w:line="240" w:lineRule="exact"/>
              <w:ind w:firstLine="0"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- szerokość maksymalna 2500 mm z lusterkami bocznymi</w:t>
            </w:r>
          </w:p>
          <w:p w:rsidR="00594FDB" w:rsidRPr="00F87ED5" w:rsidRDefault="00594FDB" w:rsidP="00B105F1">
            <w:pPr>
              <w:pStyle w:val="Style16"/>
              <w:widowControl/>
              <w:tabs>
                <w:tab w:val="left" w:pos="245"/>
              </w:tabs>
              <w:spacing w:line="240" w:lineRule="exact"/>
              <w:ind w:firstLine="0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- rozstaw osi minimum 3600 mm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11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0F46" w:rsidRDefault="00594FDB" w:rsidP="008C15C8">
            <w:pPr>
              <w:pStyle w:val="Style22"/>
              <w:widowControl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Pojazd wyposażony w urządzenie </w:t>
            </w:r>
            <w:proofErr w:type="spellStart"/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sygnalizacyjno</w:t>
            </w:r>
            <w:proofErr w:type="spellEnd"/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–ostrzegawcze akustyczne i świetlne –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belka świetlna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z napisem „ STRAŻ „ </w:t>
            </w:r>
            <w:r w:rsidR="008B0F46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montowana na dachu kabiny-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dodatkowa lampa sygnalizacyjna niebieska błyskowa z tyłu pojazdu, lampy wykonane </w:t>
            </w:r>
          </w:p>
          <w:p w:rsidR="00594FDB" w:rsidRPr="00F87ED5" w:rsidRDefault="00594FDB" w:rsidP="008C15C8">
            <w:pPr>
              <w:pStyle w:val="Style22"/>
              <w:widowControl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 technologii LED,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DB" w:rsidRPr="00F87ED5" w:rsidRDefault="00594FDB" w:rsidP="008C15C8">
            <w:pPr>
              <w:pStyle w:val="Style22"/>
              <w:widowControl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28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F46" w:rsidRDefault="00594FDB" w:rsidP="008C15C8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Dodatkowe 2 lampy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LED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sygnalizacyjne niebieskie z przodu </w:t>
            </w:r>
          </w:p>
          <w:p w:rsidR="00594FDB" w:rsidRPr="00F87ED5" w:rsidRDefault="00594FDB" w:rsidP="008C15C8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pojazdu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C15C8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72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F46" w:rsidRPr="00E8306A" w:rsidRDefault="00594FDB" w:rsidP="008C15C8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Podwozie pojazdu z silnikiem o zapłonie samoczynnym z turbo-doładowaniem. Silnik o mocy maksymalnej, minimum 120 kW </w:t>
            </w:r>
            <w:r w:rsidR="005A17E4"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8B0F46"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</w:t>
            </w: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maksymalnym momencie obrotowym, minimum 360 </w:t>
            </w:r>
            <w:proofErr w:type="spellStart"/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Nm</w:t>
            </w:r>
            <w:proofErr w:type="spellEnd"/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B0F46" w:rsidRPr="00E8306A" w:rsidRDefault="00594FDB" w:rsidP="008C15C8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spełniający normę emisji spalin EURO 6, pojemność skokowa</w:t>
            </w:r>
          </w:p>
          <w:p w:rsidR="00594FDB" w:rsidRPr="00E8306A" w:rsidRDefault="00594FDB" w:rsidP="008C15C8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minimum 2250 cm</w:t>
            </w: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C15C8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F46" w:rsidRPr="00E8306A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Napęd 4x2 na oś tylną z fabryczną blokadą mechanizmu</w:t>
            </w:r>
          </w:p>
          <w:p w:rsidR="008B0F46" w:rsidRPr="00E8306A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różnicowego tylnego mostu, oś napędzana wyposażona</w:t>
            </w:r>
          </w:p>
          <w:p w:rsidR="00594FDB" w:rsidRPr="00E8306A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podwójne koła. 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F46" w:rsidRPr="00E8306A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Układ hamulcowy wyposażony w ABS, układ elektroniczny </w:t>
            </w:r>
          </w:p>
          <w:p w:rsidR="00594FDB" w:rsidRPr="00E8306A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stabilizujący tor jazdy ESP</w:t>
            </w:r>
            <w:r w:rsidR="008B0F46"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Skrzynia biegów 6 biegowa</w:t>
            </w:r>
            <w:r w:rsidR="008B0F46"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</w:t>
            </w: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+ wsteczny, hamulce tarczowe na obu osiach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314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Samochód przystosowany do przewozu min.6 osób, wyposażony </w:t>
            </w:r>
            <w:r w:rsidR="008B0F46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 4 drzwi: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drzwi  przedziału  załogi  umieszczone  po obu stronach pojazdu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układ foteli w kabinie 1+1+4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306A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podłoga przedziału załogi i ładunkowego wyłożona wykładziną</w:t>
            </w:r>
          </w:p>
          <w:p w:rsidR="00594FDB" w:rsidRPr="00F87ED5" w:rsidRDefault="00E8306A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4FDB"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przeciwpoślizgową, trwałą, łatwo zmywalną.</w:t>
            </w:r>
          </w:p>
          <w:p w:rsidR="00E8306A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oświetlenie przedziału pasażerskiego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włączane z kabiny kierowcy</w:t>
            </w:r>
          </w:p>
          <w:p w:rsidR="00594FDB" w:rsidRPr="00F87ED5" w:rsidRDefault="00E8306A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4FDB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i niezależnie z </w:t>
            </w:r>
            <w:proofErr w:type="spellStart"/>
            <w:r w:rsidR="00594FDB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przedzialu</w:t>
            </w:r>
            <w:proofErr w:type="spellEnd"/>
            <w:r w:rsidR="00594FDB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pasażerskiego,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dodatkowe gniazdo zapal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n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iczki w kabinie kierowcy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wskaźnik temperatury zewnętrznej</w:t>
            </w:r>
          </w:p>
          <w:p w:rsidR="00E8306A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boczne lusterka regulowane elektrycznie i podgrzewane, składane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F46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ręcznie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światła przeciwmgielne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4FDB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radio samochodowe z czytnikiem CD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lub MP3</w:t>
            </w:r>
            <w:r w:rsidR="00E8306A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lub USB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poduszka powietrzna dla kierowcy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elektrycznie regulowane szyby przednie w kabinie kierowcy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szyby w tylnych drzwiach przesuwne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wszystkie szyby o wysokiej zdolności filtrowania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układ kierowniczy ze wspomaganiem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306A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miejsce dowódcy wyposażone w półkę ułatwiającą czytanie mapy</w:t>
            </w:r>
          </w:p>
          <w:p w:rsidR="00594FDB" w:rsidRPr="00F87ED5" w:rsidRDefault="00E8306A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4FDB"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i lampkę oświetlającą</w:t>
            </w:r>
            <w:r w:rsidR="00594FDB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306A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kabina wyposażona w ogrzewanie i w klimatyzację manualną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</w:p>
          <w:p w:rsidR="00594FDB" w:rsidRPr="00F87ED5" w:rsidRDefault="00E8306A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4FDB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automatyczną,</w:t>
            </w:r>
          </w:p>
          <w:p w:rsidR="00E8306A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- wszystkie drzwi kabiny wyposażone w centralny zamek </w:t>
            </w:r>
          </w:p>
          <w:p w:rsidR="00594FDB" w:rsidRPr="00F87ED5" w:rsidRDefault="00E8306A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4FDB"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st</w:t>
            </w:r>
            <w:r w:rsidR="00594FDB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erowany z przycisku w kluczyku,</w:t>
            </w:r>
          </w:p>
          <w:p w:rsidR="00E8306A" w:rsidRDefault="00594FDB" w:rsidP="00E8306A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- w kabinie przygotowana instalacja elektryczna i półka do </w:t>
            </w:r>
          </w:p>
          <w:p w:rsidR="00E8306A" w:rsidRDefault="00E8306A" w:rsidP="00E8306A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4FDB"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zamontowania ładowarek dla radiostacji i latarek</w:t>
            </w:r>
            <w:r w:rsidR="00594FDB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06A" w:rsidRDefault="00594FDB" w:rsidP="00E8306A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w kabinie pasażerskiej dywaniki dla pierwszego i drugiego rzędu</w:t>
            </w:r>
          </w:p>
          <w:p w:rsidR="00594FDB" w:rsidRPr="00F87ED5" w:rsidRDefault="00E8306A" w:rsidP="00E8306A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4FDB"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siedzeń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8C15C8" w:rsidTr="00810A84">
        <w:trPr>
          <w:gridAfter w:val="1"/>
          <w:wAfter w:w="6" w:type="dxa"/>
          <w:trHeight w:val="120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7829B2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b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W kabinie zainstalowany radiotelefon o parametrach: </w:t>
            </w:r>
            <w:r w:rsidRPr="00F87ED5">
              <w:rPr>
                <w:rFonts w:ascii="Times New Roman" w:hAnsi="Times New Roman" w:cs="Times New Roman"/>
              </w:rPr>
              <w:t xml:space="preserve">częstotliwość VHF 136-174 MHz, moc 1÷25 W, odstęp międzykanałowy 12,5 kHz dostosowany do użytkowania w sieci MSWiA ,min 125 kanałów, wyświetlacz </w:t>
            </w:r>
            <w:r>
              <w:rPr>
                <w:rFonts w:ascii="Times New Roman" w:hAnsi="Times New Roman" w:cs="Times New Roman"/>
              </w:rPr>
              <w:t>minimum 4 wersowy</w:t>
            </w:r>
            <w:r w:rsidRPr="00F87ED5">
              <w:rPr>
                <w:rFonts w:ascii="Times New Roman" w:hAnsi="Times New Roman" w:cs="Times New Roman"/>
              </w:rPr>
              <w:t>. Obrotowy potencjometr siły głosu. Radiotelefon musi być przystosowany do użytkowania w sieci z sygnałem analogowym i cyfrowym</w:t>
            </w:r>
            <w:r w:rsidR="00E8306A">
              <w:rPr>
                <w:rFonts w:ascii="Times New Roman" w:hAnsi="Times New Roman" w:cs="Times New Roman"/>
              </w:rPr>
              <w:t>. Zabezpieczenie min.</w:t>
            </w:r>
            <w:r>
              <w:rPr>
                <w:rFonts w:ascii="Times New Roman" w:hAnsi="Times New Roman" w:cs="Times New Roman"/>
              </w:rPr>
              <w:t xml:space="preserve"> IP54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7829B2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Elektryczne urządzenia radiowe oraz akustyczno-sygnalizacyjne wykonane w sposób nie powodujący zakłóceń podczas ich jednoczesnej pracy.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1443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Kolorystyka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błotniki i zderzaki – białe;</w:t>
            </w:r>
          </w:p>
          <w:p w:rsidR="00594FDB" w:rsidRPr="00F87ED5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- kabina, zabudowa –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czerwony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Pojazd  oznakowany  numerami  operacyjnymi w kolorze białym wg wymagań zamawiającego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wraz z napisem OSP </w:t>
            </w:r>
            <w:r w:rsidR="0065193F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Mechowiec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193F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Dodatkowo przez całą długość pojazdu pas przerywany barwy </w:t>
            </w:r>
            <w:r w:rsidR="0065193F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białej wykonany z drogowej foli odblaskowej.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67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06A" w:rsidRDefault="00594FDB" w:rsidP="00E8306A">
            <w:pPr>
              <w:pStyle w:val="Style22"/>
              <w:widowControl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Pojazd wyposażony w h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ak holowniczy kulowo oczkowy </w:t>
            </w:r>
          </w:p>
          <w:p w:rsidR="00594FDB" w:rsidRPr="00F87ED5" w:rsidRDefault="00594FDB" w:rsidP="00E8306A">
            <w:pPr>
              <w:pStyle w:val="Style22"/>
              <w:widowControl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z instalacją do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zasilania ciągniętej przyczepki.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DB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5C62C3" w:rsidTr="00810A84">
        <w:trPr>
          <w:gridAfter w:val="1"/>
          <w:wAfter w:w="6" w:type="dxa"/>
          <w:trHeight w:val="27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Zbiornik paliwa minimum 80 litrów</w:t>
            </w:r>
            <w:r w:rsidR="00E8306A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9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Zawieszenie pojazdu fabrycznie wzmocnione z tyłu min 3 resory piórowe i dodatkowe wzmocnienie poprzez zastosowanie miechów pneumatycznych. Instalacja miechów pozwalająca regulować ciśnienie za pomocą kompresora powietrza zamontowanego w pojeździe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9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DB" w:rsidRPr="00F87ED5" w:rsidRDefault="00594FDB" w:rsidP="003F7643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Ładowność pojazdu liczona jako różnica pomiędzy Maksymalną Masą Rzeczywistą (MMR) a Masą Własną (MW) pojazdu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bez kierowcy </w:t>
            </w:r>
            <w:r w:rsidR="001762C8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r w:rsidR="001762C8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1700 kg.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DB" w:rsidRPr="00F87ED5" w:rsidRDefault="00594FDB" w:rsidP="003F7643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06A" w:rsidRPr="00F56BF9" w:rsidTr="00810A84">
        <w:trPr>
          <w:gridAfter w:val="1"/>
          <w:wAfter w:w="6" w:type="dxa"/>
          <w:trHeight w:val="49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A" w:rsidRDefault="00E8306A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A" w:rsidRPr="00F87ED5" w:rsidRDefault="00E8306A" w:rsidP="00BF7F40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Pojazd wyposażony w tempomat i ogranicz</w:t>
            </w:r>
            <w:r w:rsidR="00BF7F40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nik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prędkości.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A" w:rsidRPr="00F87ED5" w:rsidRDefault="00E8306A" w:rsidP="003F7643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06A" w:rsidRPr="00F56BF9" w:rsidTr="00810A84">
        <w:trPr>
          <w:gridAfter w:val="1"/>
          <w:wAfter w:w="6" w:type="dxa"/>
          <w:trHeight w:val="49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A" w:rsidRDefault="00E8306A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1.18.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A" w:rsidRDefault="00E8306A" w:rsidP="00887E09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Pojazd wyposażony w </w:t>
            </w:r>
            <w:r w:rsidR="00887E09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fabryczne</w:t>
            </w:r>
            <w:r w:rsidR="00BF7F40" w:rsidRPr="000A3AEF">
              <w:rPr>
                <w:rStyle w:val="FontStyle74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F7F40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reflektory z funkcją doświetlenia                 zakrętów</w:t>
            </w:r>
            <w:r w:rsidR="000A3AEF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A" w:rsidRPr="00F87ED5" w:rsidRDefault="00E8306A" w:rsidP="003F7643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5C62C3" w:rsidTr="00810A84">
        <w:trPr>
          <w:trHeight w:val="225"/>
          <w:jc w:val="center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jc w:val="both"/>
              <w:rPr>
                <w:rStyle w:val="FontStyle73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87ED5">
              <w:rPr>
                <w:rStyle w:val="FontStyle73"/>
                <w:rFonts w:ascii="Times New Roman" w:hAnsi="Times New Roman" w:cs="Times New Roman"/>
                <w:bCs w:val="0"/>
                <w:sz w:val="24"/>
                <w:szCs w:val="24"/>
              </w:rPr>
              <w:t>2. Zabudowa pożarnicza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jc w:val="both"/>
              <w:rPr>
                <w:rStyle w:val="FontStyle73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121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Zabudowa  samonośna  wykonana  z materiałów odpornych n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a korozję – stali nierdzewnej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lub aluminium. Pokrycie zewnętrzne i wewnętrzne  wykonane z blachy aluminiowej.</w:t>
            </w:r>
          </w:p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Wymiary zewnętrzne zabudowy:</w:t>
            </w:r>
          </w:p>
          <w:p w:rsidR="00E8306A" w:rsidRDefault="00594FDB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- wysokość i szerokość równa wysokości i szerokości kabiny </w:t>
            </w:r>
          </w:p>
          <w:p w:rsidR="00594FDB" w:rsidRPr="001953F1" w:rsidRDefault="00E8306A" w:rsidP="00F87ED5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4FDB"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pasażerskiej</w:t>
            </w:r>
          </w:p>
          <w:p w:rsidR="00594FDB" w:rsidRPr="00F87ED5" w:rsidRDefault="00594FDB" w:rsidP="00E8306A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- długość nie mniejsza niż 2</w:t>
            </w:r>
            <w:r w:rsidR="00E8306A"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1953F1"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8306A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mm.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Dach zabudowy w formie podestu robocze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go w wykonaniu antypoślizgowym z mocowaniami na sprzęt.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A4DC7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Na tylnej ścianie nadwozia umieszczona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na stałe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drabinka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(bez </w:t>
            </w:r>
            <w:r w:rsidR="008B0F46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elemantów</w:t>
            </w:r>
            <w:proofErr w:type="spellEnd"/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ruchomych)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umożliwiająca wejście na dach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pojazdu </w:t>
            </w:r>
            <w:r w:rsidR="008B0F46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z powierzchniami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stopni w wykonaniu antypoślizgowym.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A4DC7">
            <w:pPr>
              <w:pStyle w:val="Style22"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B105F1">
        <w:trPr>
          <w:gridAfter w:val="1"/>
          <w:wAfter w:w="6" w:type="dxa"/>
          <w:trHeight w:val="55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2B63F2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Skrytki   na   sprzęt  i  wyposażenie zamykane żaluzjami </w:t>
            </w:r>
            <w:proofErr w:type="spellStart"/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wodno</w:t>
            </w:r>
            <w:proofErr w:type="spellEnd"/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i pyłoszczelnymi. Układ skrytek 2+2+1, szerokość żaluzji bocznych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lastRenderedPageBreak/>
              <w:t>mi</w:t>
            </w:r>
            <w:r w:rsidR="001762C8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n.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1180 mm, tylnej min</w:t>
            </w:r>
            <w:r w:rsidR="001762C8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80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0 mm. Dodatkowo dwie skrytki poniżej linii podłogi nadwozia sprzętowego.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Drzwiczki skrytek po otwarciu mają tworzyć podesty robocze o wytrzymałości min. 90 kg każda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2B63F2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Wszystkie skrytki na sprzęt muszą być wyposażone w oświetlenie   LED włączane automatycznie po otwarciu żaluzji lub drzwiczek skrytki.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72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Pojazd powinien posiadać oświetlenie pola pracy wokół nadwozia sprzętowego zapewniające oświetlenie min. 5 luksów w odległości 1 m w warunkach słabej widoczności, oraz oświetlenie powierzchni platformy dachowej, lampy wykonane w technologii LED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Szuflady i wysuwane tace muszą się automatycznie blokować   </w:t>
            </w:r>
            <w:r w:rsidR="008B0F46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w    pozycji    zamkniętej, posiadać zabezpieczenie  przed  całkowitym wyciągnięciem 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Szuflady  i  tace  wystające  w  pozycji otwartej powyżej  250  mm  poza  obrys  pojazdu muszą posiadać oznakowanie ostrzegawcze.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C15C8">
            <w:pPr>
              <w:pStyle w:val="Style22"/>
              <w:widowControl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Uchwyty, klamki wszystkich urządzeń samochodu,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drzwi żaluzjowych, szuflad, podestów, tac, muszą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być  tak skonstruowane, aby umożliwiały ich obsługę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 rękawicach.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C15C8">
            <w:pPr>
              <w:pStyle w:val="Style22"/>
              <w:widowControl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C15C8">
            <w:pPr>
              <w:pStyle w:val="Style22"/>
              <w:widowControl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Konstrukcja skrytek zapewniająca odprowadzenie wody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z ich wnętrza i skuteczną wentylację, szczególnie tych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 których przewidziane będą urządzenia z napędem silnikowym i paliwem.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C15C8">
            <w:pPr>
              <w:pStyle w:val="Style22"/>
              <w:widowControl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27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Powierzchnie platform, podestu roboczego i podłogi kabiny w wykonaniu antypoślizgowym.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216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C15C8">
            <w:pPr>
              <w:pStyle w:val="Style22"/>
              <w:widowControl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Wysokociśnieniowy agregat </w:t>
            </w:r>
            <w:proofErr w:type="spellStart"/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wodno</w:t>
            </w:r>
            <w:proofErr w:type="spellEnd"/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– pianowy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br/>
              <w:t>o następujących minimalnych parametrach;</w:t>
            </w:r>
          </w:p>
          <w:p w:rsidR="00594FDB" w:rsidRPr="00F87ED5" w:rsidRDefault="00594FDB" w:rsidP="008C15C8">
            <w:pPr>
              <w:pStyle w:val="Style22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- wydajność pompy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70 l/m</w:t>
            </w:r>
          </w:p>
          <w:p w:rsidR="00594FDB" w:rsidRPr="00F87ED5" w:rsidRDefault="00594FDB" w:rsidP="008C15C8">
            <w:pPr>
              <w:pStyle w:val="Style22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- ciśnienie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40 bar</w:t>
            </w:r>
          </w:p>
          <w:p w:rsidR="00594FDB" w:rsidRDefault="00594FDB" w:rsidP="000A3AEF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Agregat wyposażony w wysokociśnieniową linię szybkiego  natarcia o długości węża min. 50</w:t>
            </w:r>
            <w:r w:rsidR="001953F1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na zwijadle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aluminiowym kątowym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, zakończoną prądownicą pistoletową wodno-pianową o regulowanej wydajności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strumienia: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zwartym i rozproszonym.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Zwijadło wężowe wykonane w całości z materiałów odpornych na </w:t>
            </w:r>
            <w:proofErr w:type="spellStart"/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korozję:alumini</w:t>
            </w:r>
            <w:r w:rsidR="000A3AEF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="000A3AEF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, stal kwasoodporna, mosiądz. </w:t>
            </w:r>
            <w:proofErr w:type="spellStart"/>
            <w:r w:rsidR="000A3AEF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Uruchmiananie</w:t>
            </w:r>
            <w:proofErr w:type="spellEnd"/>
            <w:r w:rsidR="000A3AEF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         agregatu poprzez linkę ręczną oraz rozrusznik elektryczny.</w:t>
            </w:r>
          </w:p>
          <w:p w:rsidR="00594FDB" w:rsidRPr="00F87ED5" w:rsidRDefault="00594FDB" w:rsidP="000A3AEF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Agregat musi posiadać świadectwo dopuszczenia wydane przez CNBOP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C15C8">
            <w:pPr>
              <w:pStyle w:val="Style22"/>
              <w:widowControl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96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2B63F2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Zbiornik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 wody   o   pojemności  min  1000 l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wykonany z materiału odpornego na korozję. W zbiorniku zamontowane falochrony, zbiornik wyposażony w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dwa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przewody przelewowe odprowadzające nadmiar wody poza pojazd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+ zbiornik na środek pianotwórczy 10% pojemnika wodnego.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2B63F2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 szt. szuflad wysuwane poziomo o nośności do 100 kg wyposażona w mocowania do transportu urządzenia typu motopompa lub narzędzia hydrauliczne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2.15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Na platformie dachowej mocowanie na drabinę strażacką trzy przęsłową.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Min</w:t>
            </w:r>
            <w:r w:rsidR="001953F1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imum 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rzy półki z regulacją wysokości ustawienia z mocowaniami na urządzenia strażackie wg zapotrzebowania o nośności do 50 kg. 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27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0A3AEF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Przegrody na min</w:t>
            </w:r>
            <w:r w:rsidR="001762C8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AEF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węży tłocznych – rozmiar: do </w:t>
            </w:r>
            <w:proofErr w:type="spellStart"/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uzgodniania</w:t>
            </w:r>
            <w:proofErr w:type="spellEnd"/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na etapie realizacji. 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8A4DC7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48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Orurowanie osłaniające przedni zderzak i wciągarkę wykonane z polerowanej na połysk stali nierdzewnej 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96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Pojazd    wyposażony    w    system ładowania akumulatora z gniazdem umieszczonym w okolicach siedzenia    kierowcy,    kontrolką sygnalizującą ładowanie na desce rozdzielczej i blokadą rozruchu silnika w trakcje ładowania akumulatora. W komplecie prostownik wyposażony w funkcję automatycznego ładowania w zależności od napięcia akumulatora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28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Instalacja    elektryczna    dodatkowego osprzętu wyposażona w wyłącznik głównego zasilania.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16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0A3AEF">
            <w:pPr>
              <w:jc w:val="both"/>
              <w:rPr>
                <w:rStyle w:val="FontStyle74"/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056824">
              <w:rPr>
                <w:lang w:val="pl-PL"/>
              </w:rPr>
              <w:t xml:space="preserve">Maszt </w:t>
            </w:r>
            <w:proofErr w:type="spellStart"/>
            <w:r w:rsidRPr="00056824">
              <w:rPr>
                <w:lang w:val="pl-PL"/>
              </w:rPr>
              <w:t>pneumatyczny</w:t>
            </w:r>
            <w:r>
              <w:rPr>
                <w:lang w:val="pl-PL"/>
              </w:rPr>
              <w:t>-elektryczny</w:t>
            </w:r>
            <w:proofErr w:type="spellEnd"/>
            <w:r>
              <w:rPr>
                <w:lang w:val="pl-PL"/>
              </w:rPr>
              <w:t xml:space="preserve"> </w:t>
            </w:r>
            <w:r w:rsidRPr="00056824">
              <w:rPr>
                <w:lang w:val="pl-PL"/>
              </w:rPr>
              <w:t xml:space="preserve">o mocy </w:t>
            </w:r>
            <w:proofErr w:type="spellStart"/>
            <w:r w:rsidRPr="00056824">
              <w:rPr>
                <w:lang w:val="pl-PL"/>
              </w:rPr>
              <w:t>najaśnic</w:t>
            </w:r>
            <w:proofErr w:type="spellEnd"/>
            <w:r w:rsidRPr="00056824">
              <w:rPr>
                <w:lang w:val="pl-PL"/>
              </w:rPr>
              <w:t xml:space="preserve"> min. </w:t>
            </w:r>
            <w:r w:rsidR="000A3AEF">
              <w:rPr>
                <w:lang w:val="pl-PL"/>
              </w:rPr>
              <w:t>300</w:t>
            </w:r>
            <w:r w:rsidR="001F5BF6">
              <w:rPr>
                <w:lang w:val="pl-PL"/>
              </w:rPr>
              <w:t>W</w:t>
            </w:r>
            <w:r>
              <w:rPr>
                <w:lang w:val="pl-PL"/>
              </w:rPr>
              <w:t xml:space="preserve"> </w:t>
            </w:r>
            <w:r w:rsidRPr="00056824">
              <w:rPr>
                <w:lang w:val="pl-PL"/>
              </w:rPr>
              <w:t xml:space="preserve">, </w:t>
            </w:r>
            <w:r w:rsidR="000A3AEF">
              <w:rPr>
                <w:lang w:val="pl-PL"/>
              </w:rPr>
              <w:t xml:space="preserve">sterowanie </w:t>
            </w:r>
            <w:proofErr w:type="spellStart"/>
            <w:r w:rsidR="000A3AEF">
              <w:rPr>
                <w:lang w:val="pl-PL"/>
              </w:rPr>
              <w:t>najaśnic</w:t>
            </w:r>
            <w:proofErr w:type="spellEnd"/>
            <w:r w:rsidR="000A3AEF">
              <w:rPr>
                <w:lang w:val="pl-PL"/>
              </w:rPr>
              <w:t xml:space="preserve"> ( </w:t>
            </w:r>
            <w:proofErr w:type="spellStart"/>
            <w:r w:rsidR="000A3AEF">
              <w:rPr>
                <w:lang w:val="pl-PL"/>
              </w:rPr>
              <w:t>podnoszenie,opuszczanie</w:t>
            </w:r>
            <w:proofErr w:type="spellEnd"/>
            <w:r w:rsidR="000A3AEF">
              <w:rPr>
                <w:lang w:val="pl-PL"/>
              </w:rPr>
              <w:t xml:space="preserve"> i kierunek świecenia ) sterowanie za pomocą pilota bezprzewodowego</w:t>
            </w:r>
            <w:r w:rsidRPr="00056824">
              <w:rPr>
                <w:lang w:val="pl-PL"/>
              </w:rPr>
              <w:t xml:space="preserve">. Zasilanie </w:t>
            </w:r>
            <w:proofErr w:type="spellStart"/>
            <w:r w:rsidRPr="00056824">
              <w:rPr>
                <w:lang w:val="pl-PL"/>
              </w:rPr>
              <w:t>najaśnic</w:t>
            </w:r>
            <w:proofErr w:type="spellEnd"/>
            <w:r w:rsidRPr="00056824">
              <w:rPr>
                <w:lang w:val="pl-PL"/>
              </w:rPr>
              <w:t xml:space="preserve"> i kompresora dla masztu z układu elektrycznego samochodu</w:t>
            </w:r>
            <w:r>
              <w:rPr>
                <w:lang w:val="pl-PL"/>
              </w:rPr>
              <w:t xml:space="preserve"> lub agregatu prądotwórczego</w:t>
            </w:r>
            <w:r w:rsidRPr="00056824">
              <w:rPr>
                <w:lang w:val="pl-PL"/>
              </w:rPr>
              <w:t>, wysokość masztu po rozłożeniu od pozio</w:t>
            </w:r>
            <w:r w:rsidR="000A3AEF">
              <w:rPr>
                <w:lang w:val="pl-PL"/>
              </w:rPr>
              <w:t>mu dachu do reflektora min.</w:t>
            </w:r>
            <w:r w:rsidR="00662F36">
              <w:rPr>
                <w:color w:val="FF0000"/>
                <w:lang w:val="pl-PL"/>
              </w:rPr>
              <w:t xml:space="preserve"> </w:t>
            </w:r>
            <w:r w:rsidR="001F5BF6" w:rsidRPr="000A3AEF">
              <w:rPr>
                <w:lang w:val="pl-PL"/>
              </w:rPr>
              <w:t>1,5</w:t>
            </w:r>
            <w:r w:rsidRPr="000A3AEF">
              <w:rPr>
                <w:lang w:val="pl-PL"/>
              </w:rPr>
              <w:t xml:space="preserve"> m</w:t>
            </w:r>
            <w:r w:rsidRPr="00056824">
              <w:rPr>
                <w:lang w:val="pl-PL"/>
              </w:rPr>
              <w:t>. Świadectwo pojazdu musi uwzględniać maszt jako urządzenie zamontowane na stałe. Sam maszt nie musi spełniać dodatkowych wymagań poza opisanymi w tym punkcie.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8D3592">
            <w:pPr>
              <w:jc w:val="both"/>
              <w:rPr>
                <w:lang w:val="pl-PL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28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8A4DC7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Półka pod</w:t>
            </w:r>
            <w:r w:rsidRPr="00056824">
              <w:rPr>
                <w:lang w:val="pl-PL"/>
              </w:rPr>
              <w:t xml:space="preserve"> desk</w:t>
            </w:r>
            <w:r>
              <w:rPr>
                <w:lang w:val="pl-PL"/>
              </w:rPr>
              <w:t>ę</w:t>
            </w:r>
            <w:r w:rsidRPr="00056824">
              <w:rPr>
                <w:lang w:val="pl-PL"/>
              </w:rPr>
              <w:t xml:space="preserve"> ortopedyczn</w:t>
            </w:r>
            <w:r>
              <w:rPr>
                <w:lang w:val="pl-PL"/>
              </w:rPr>
              <w:t>ą z szynami Kramera zamontowana nad agregatem gaśniczym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8A4DC7">
            <w:pPr>
              <w:jc w:val="both"/>
              <w:rPr>
                <w:lang w:val="pl-PL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54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  <w:r w:rsidRPr="00056824">
              <w:rPr>
                <w:lang w:val="pl-PL"/>
              </w:rPr>
              <w:t>Dwie skrzynki zapewniające miejsce transportowe dla drobnych narzędzi oraz kanistra z paliwem dodatkowym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28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  <w:r w:rsidRPr="00056824">
              <w:rPr>
                <w:lang w:val="pl-PL"/>
              </w:rPr>
              <w:t>Uchwyty dla pilarki do drewna</w:t>
            </w:r>
            <w:r>
              <w:rPr>
                <w:lang w:val="pl-PL"/>
              </w:rPr>
              <w:t>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82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  <w:r w:rsidRPr="00056824">
              <w:rPr>
                <w:lang w:val="pl-PL"/>
              </w:rPr>
              <w:t xml:space="preserve">Wciągarka samochodowa o uciągu minimum 5000 kg, </w:t>
            </w:r>
            <w:r>
              <w:rPr>
                <w:lang w:val="pl-PL"/>
              </w:rPr>
              <w:t xml:space="preserve">mocy silnika minimum 4.5 KM </w:t>
            </w:r>
            <w:r w:rsidRPr="00056824">
              <w:rPr>
                <w:lang w:val="pl-PL"/>
              </w:rPr>
              <w:t xml:space="preserve">długości liny min 25 </w:t>
            </w:r>
            <w:proofErr w:type="spellStart"/>
            <w:r w:rsidRPr="00056824">
              <w:rPr>
                <w:lang w:val="pl-PL"/>
              </w:rPr>
              <w:t>mb</w:t>
            </w:r>
            <w:proofErr w:type="spellEnd"/>
            <w:r w:rsidRPr="00056824">
              <w:rPr>
                <w:lang w:val="pl-PL"/>
              </w:rPr>
              <w:t>, zasilana z układu elektrycznego pojazdu. Wyciągarka wpisana w Świadectwo Dopuszczenia jako wyposażenie zamontowane na stałe</w:t>
            </w:r>
            <w:r>
              <w:rPr>
                <w:lang w:val="pl-PL"/>
              </w:rPr>
              <w:t>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111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56BF9" w:rsidRDefault="00594FDB" w:rsidP="008A4DC7">
            <w:pPr>
              <w:jc w:val="both"/>
              <w:rPr>
                <w:lang w:val="pl-PL"/>
              </w:rPr>
            </w:pPr>
            <w:r w:rsidRPr="00056824">
              <w:rPr>
                <w:lang w:val="pl-PL"/>
              </w:rPr>
              <w:t>Nadwozie sprzętowe wyposażone w niezależny od pracy silnika pojazdu układ ogrzewania</w:t>
            </w:r>
            <w:r>
              <w:rPr>
                <w:lang w:val="pl-PL"/>
              </w:rPr>
              <w:t xml:space="preserve"> (typu </w:t>
            </w:r>
            <w:proofErr w:type="spellStart"/>
            <w:r>
              <w:rPr>
                <w:lang w:val="pl-PL"/>
              </w:rPr>
              <w:t>Webasto</w:t>
            </w:r>
            <w:proofErr w:type="spellEnd"/>
            <w:r>
              <w:rPr>
                <w:lang w:val="pl-PL"/>
              </w:rPr>
              <w:t>)</w:t>
            </w:r>
            <w:r w:rsidRPr="00056824">
              <w:rPr>
                <w:lang w:val="pl-PL"/>
              </w:rPr>
              <w:t xml:space="preserve"> wykorzystujący paliwo z układu paliwowego pojazdu. Układ ogrzewania typu „gorące powietrza”, wylot ogrzewanego powietrza skierowany w okolice pompy układu </w:t>
            </w:r>
            <w:proofErr w:type="spellStart"/>
            <w:r w:rsidRPr="00056824">
              <w:rPr>
                <w:lang w:val="pl-PL"/>
              </w:rPr>
              <w:t>wodno</w:t>
            </w:r>
            <w:proofErr w:type="spellEnd"/>
            <w:r w:rsidRPr="00056824">
              <w:rPr>
                <w:lang w:val="pl-PL"/>
              </w:rPr>
              <w:t xml:space="preserve"> – pianowego. 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8A4DC7">
            <w:pPr>
              <w:jc w:val="both"/>
              <w:rPr>
                <w:lang w:val="pl-PL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54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  <w:r w:rsidRPr="00056824">
              <w:rPr>
                <w:lang w:val="pl-PL"/>
              </w:rPr>
              <w:t xml:space="preserve">Na dachu nadwozia sprzętowego zamontowana skrzynia </w:t>
            </w:r>
            <w:r w:rsidR="008B0F46">
              <w:rPr>
                <w:lang w:val="pl-PL"/>
              </w:rPr>
              <w:t xml:space="preserve">                  </w:t>
            </w:r>
            <w:r w:rsidRPr="00056824">
              <w:rPr>
                <w:lang w:val="pl-PL"/>
              </w:rPr>
              <w:t xml:space="preserve">narzędziowa o wymiarach min. </w:t>
            </w:r>
            <w:r>
              <w:rPr>
                <w:lang w:val="pl-PL"/>
              </w:rPr>
              <w:t>1600x3</w:t>
            </w:r>
            <w:r w:rsidRPr="00056824">
              <w:rPr>
                <w:lang w:val="pl-PL"/>
              </w:rPr>
              <w:t>00x500 zamykana pokrywą.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55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8A4DC7">
            <w:pPr>
              <w:jc w:val="both"/>
              <w:rPr>
                <w:lang w:val="pl-PL"/>
              </w:rPr>
            </w:pPr>
            <w:r w:rsidRPr="00056824">
              <w:rPr>
                <w:lang w:val="pl-PL"/>
              </w:rPr>
              <w:t>1 szt. szuflady wysuwanej p</w:t>
            </w:r>
            <w:r>
              <w:rPr>
                <w:lang w:val="pl-PL"/>
              </w:rPr>
              <w:t>i</w:t>
            </w:r>
            <w:r w:rsidRPr="00056824">
              <w:rPr>
                <w:lang w:val="pl-PL"/>
              </w:rPr>
              <w:t>o</w:t>
            </w:r>
            <w:r>
              <w:rPr>
                <w:lang w:val="pl-PL"/>
              </w:rPr>
              <w:t>nowo</w:t>
            </w:r>
            <w:r w:rsidRPr="00056824">
              <w:rPr>
                <w:lang w:val="pl-PL"/>
              </w:rPr>
              <w:t xml:space="preserve"> z uchwytami na 2</w:t>
            </w:r>
            <w:r w:rsidR="00662F36">
              <w:rPr>
                <w:lang w:val="pl-PL"/>
              </w:rPr>
              <w:t xml:space="preserve"> </w:t>
            </w:r>
            <w:proofErr w:type="spellStart"/>
            <w:r w:rsidRPr="00056824">
              <w:rPr>
                <w:lang w:val="pl-PL"/>
              </w:rPr>
              <w:t>szt</w:t>
            </w:r>
            <w:proofErr w:type="spellEnd"/>
            <w:r w:rsidRPr="00056824">
              <w:rPr>
                <w:lang w:val="pl-PL"/>
              </w:rPr>
              <w:t xml:space="preserve"> aparatów powietrznych i 6 </w:t>
            </w:r>
            <w:proofErr w:type="spellStart"/>
            <w:r w:rsidRPr="00056824">
              <w:rPr>
                <w:lang w:val="pl-PL"/>
              </w:rPr>
              <w:t>szt</w:t>
            </w:r>
            <w:proofErr w:type="spellEnd"/>
            <w:r w:rsidRPr="00056824">
              <w:rPr>
                <w:lang w:val="pl-PL"/>
              </w:rPr>
              <w:t xml:space="preserve"> mocowań na sprzęt burzący typu młot, </w:t>
            </w:r>
            <w:r w:rsidR="000A3AEF">
              <w:rPr>
                <w:lang w:val="pl-PL"/>
              </w:rPr>
              <w:t xml:space="preserve">             </w:t>
            </w:r>
            <w:r w:rsidRPr="00056824">
              <w:rPr>
                <w:lang w:val="pl-PL"/>
              </w:rPr>
              <w:t>siekiera, łom.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8A4DC7">
            <w:pPr>
              <w:jc w:val="both"/>
              <w:rPr>
                <w:lang w:val="pl-PL"/>
              </w:rPr>
            </w:pPr>
          </w:p>
        </w:tc>
      </w:tr>
      <w:tr w:rsidR="00594FDB" w:rsidRPr="00F56BF9" w:rsidTr="000A3AEF">
        <w:trPr>
          <w:gridAfter w:val="1"/>
          <w:wAfter w:w="6" w:type="dxa"/>
          <w:trHeight w:val="59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 w:rsidRPr="00F87ED5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0A3AEF">
            <w:pPr>
              <w:jc w:val="both"/>
              <w:rPr>
                <w:lang w:val="pl-PL"/>
              </w:rPr>
            </w:pPr>
            <w:r w:rsidRPr="00056824">
              <w:rPr>
                <w:lang w:val="pl-PL"/>
              </w:rPr>
              <w:t>Agregat prądotwórczy o mocy min 2,3 kVA, stopień ochrony gniazd i prądownicy min IP 54, zabezpieczenie przeciw zwarciowe</w:t>
            </w:r>
            <w:r w:rsidR="000A3AEF">
              <w:rPr>
                <w:lang w:val="pl-PL"/>
              </w:rPr>
              <w:t>.</w:t>
            </w:r>
            <w:r w:rsidRPr="00056824">
              <w:rPr>
                <w:lang w:val="pl-PL"/>
              </w:rPr>
              <w:t xml:space="preserve"> 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  <w:r w:rsidRPr="00056824">
              <w:rPr>
                <w:lang w:val="pl-PL"/>
              </w:rPr>
              <w:t>Pojazd wyposażony w opony całoroczne (pogłębiona rzeźba</w:t>
            </w:r>
            <w:r w:rsidR="008B0F46">
              <w:rPr>
                <w:lang w:val="pl-PL"/>
              </w:rPr>
              <w:t xml:space="preserve">               </w:t>
            </w:r>
            <w:r w:rsidRPr="00056824">
              <w:rPr>
                <w:lang w:val="pl-PL"/>
              </w:rPr>
              <w:t xml:space="preserve"> bieżnika)</w:t>
            </w:r>
            <w:r w:rsidR="000A3AEF">
              <w:rPr>
                <w:lang w:val="pl-PL"/>
              </w:rPr>
              <w:t>.</w:t>
            </w:r>
            <w:r w:rsidRPr="00056824">
              <w:rPr>
                <w:lang w:val="pl-PL"/>
              </w:rPr>
              <w:t xml:space="preserve"> 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55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Pojazd wyposażony w drabinę</w:t>
            </w:r>
            <w:r w:rsidRPr="00056824">
              <w:rPr>
                <w:lang w:val="pl-PL"/>
              </w:rPr>
              <w:t xml:space="preserve"> </w:t>
            </w:r>
            <w:r>
              <w:rPr>
                <w:lang w:val="pl-PL"/>
              </w:rPr>
              <w:t>strażacką aluminiową</w:t>
            </w:r>
            <w:r w:rsidRPr="00056824">
              <w:rPr>
                <w:lang w:val="pl-PL"/>
              </w:rPr>
              <w:t xml:space="preserve"> trzy przęsłowa </w:t>
            </w:r>
            <w:r>
              <w:rPr>
                <w:lang w:val="pl-PL"/>
              </w:rPr>
              <w:t>zamontowana na dachu samochodu</w:t>
            </w:r>
            <w:r w:rsidR="000A3AEF">
              <w:rPr>
                <w:lang w:val="pl-PL"/>
              </w:rPr>
              <w:t>. Drabina objęta Świadectwem CNBOP.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F87ED5">
            <w:pPr>
              <w:jc w:val="both"/>
              <w:rPr>
                <w:lang w:val="pl-PL"/>
              </w:rPr>
            </w:pPr>
          </w:p>
        </w:tc>
      </w:tr>
      <w:tr w:rsidR="00594FDB" w:rsidRPr="00F56BF9" w:rsidTr="00810A84">
        <w:trPr>
          <w:gridAfter w:val="1"/>
          <w:wAfter w:w="6" w:type="dxa"/>
          <w:trHeight w:val="556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F87ED5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  <w:r w:rsidRPr="00056824">
              <w:rPr>
                <w:lang w:val="pl-PL"/>
              </w:rPr>
              <w:t>Belka świetlna oraz tylna lampa pojedyncza i tylne lampy pojazdu bazowego zabezpieczone przed uszkodzeniami mechanicznymi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F87ED5">
            <w:pPr>
              <w:jc w:val="both"/>
              <w:rPr>
                <w:lang w:val="pl-PL"/>
              </w:rPr>
            </w:pPr>
          </w:p>
        </w:tc>
      </w:tr>
      <w:tr w:rsidR="00594FDB" w:rsidRPr="008C15C8" w:rsidTr="00810A84">
        <w:trPr>
          <w:gridAfter w:val="1"/>
          <w:wAfter w:w="6" w:type="dxa"/>
          <w:trHeight w:val="165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056824" w:rsidRDefault="00594FDB" w:rsidP="007829B2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Pojazd wyposażony w radiostację nasobną szt.2 z ładowarką samochodową i sieciową 12V (tej samej marki co radiotelefon przewoźny) o parametrach</w:t>
            </w:r>
            <w:r w:rsidRPr="00F6140F">
              <w:rPr>
                <w:rStyle w:val="FontStyle74"/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r w:rsidRPr="00F6140F">
              <w:rPr>
                <w:lang w:val="pl-PL"/>
              </w:rPr>
              <w:t>częstotliwość VHF 136-174 MHz, odstęp międzykanałowy 12,5 kHz dostosowany do użytkowania w sieci MSWiA ,min 125 kanałów, wyświetlacz</w:t>
            </w:r>
            <w:r>
              <w:rPr>
                <w:lang w:val="pl-PL"/>
              </w:rPr>
              <w:t xml:space="preserve"> minimum</w:t>
            </w:r>
            <w:r w:rsidRPr="00F6140F">
              <w:rPr>
                <w:lang w:val="pl-PL"/>
              </w:rPr>
              <w:t xml:space="preserve"> 4 wersowy. Obrotowy potencjometr siły głosu. Radiotelefon musi być przystosowany do użytkowania w sieci z sygnałem analogowym i cyfrowym. </w:t>
            </w:r>
            <w:proofErr w:type="spellStart"/>
            <w:r w:rsidR="000A3AEF">
              <w:t>Zabezpieczenie</w:t>
            </w:r>
            <w:proofErr w:type="spellEnd"/>
            <w:r w:rsidR="000A3AEF">
              <w:t xml:space="preserve"> min. </w:t>
            </w:r>
            <w:r>
              <w:t>IP57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7829B2">
            <w:pPr>
              <w:jc w:val="both"/>
              <w:rPr>
                <w:lang w:val="pl-PL"/>
              </w:rPr>
            </w:pPr>
          </w:p>
        </w:tc>
      </w:tr>
      <w:tr w:rsidR="00594FDB" w:rsidRPr="008C15C8" w:rsidTr="00810A84">
        <w:trPr>
          <w:gridAfter w:val="1"/>
          <w:wAfter w:w="6" w:type="dxa"/>
          <w:trHeight w:val="27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lastRenderedPageBreak/>
              <w:t>2.34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F46" w:rsidRDefault="00594FDB" w:rsidP="007829B2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Pojazd wyposażony w 2 szt. latarki EX, </w:t>
            </w:r>
            <w:proofErr w:type="spellStart"/>
            <w:r>
              <w:rPr>
                <w:lang w:val="pl-PL"/>
              </w:rPr>
              <w:t>żrodlo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swiatła</w:t>
            </w:r>
            <w:proofErr w:type="spellEnd"/>
            <w:r>
              <w:rPr>
                <w:lang w:val="pl-PL"/>
              </w:rPr>
              <w:t xml:space="preserve"> LED </w:t>
            </w:r>
          </w:p>
          <w:p w:rsidR="00594FDB" w:rsidRDefault="00594FDB" w:rsidP="007829B2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z ładowarką samochodowa 12 V.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7829B2">
            <w:pPr>
              <w:jc w:val="both"/>
              <w:rPr>
                <w:lang w:val="pl-PL"/>
              </w:rPr>
            </w:pPr>
          </w:p>
        </w:tc>
      </w:tr>
      <w:tr w:rsidR="00594FDB" w:rsidRPr="008C15C8" w:rsidTr="00810A84">
        <w:trPr>
          <w:gridAfter w:val="1"/>
          <w:wAfter w:w="6" w:type="dxa"/>
          <w:trHeight w:val="28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D63629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b/>
                <w:sz w:val="24"/>
                <w:szCs w:val="24"/>
              </w:rPr>
            </w:pPr>
            <w:r w:rsidRPr="00D63629">
              <w:rPr>
                <w:rStyle w:val="FontStyle74"/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D63629" w:rsidRDefault="00594FDB" w:rsidP="007829B2">
            <w:pPr>
              <w:jc w:val="both"/>
              <w:rPr>
                <w:b/>
                <w:lang w:val="pl-PL"/>
              </w:rPr>
            </w:pPr>
            <w:r w:rsidRPr="00D63629">
              <w:rPr>
                <w:b/>
                <w:lang w:val="pl-PL"/>
              </w:rPr>
              <w:t>Dodatkowe</w:t>
            </w:r>
            <w:r>
              <w:rPr>
                <w:b/>
                <w:lang w:val="pl-PL"/>
              </w:rPr>
              <w:t xml:space="preserve"> doposażenie pojazdu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Pr="00D63629" w:rsidRDefault="00594FDB" w:rsidP="007829B2">
            <w:pPr>
              <w:jc w:val="both"/>
              <w:rPr>
                <w:b/>
                <w:lang w:val="pl-PL"/>
              </w:rPr>
            </w:pPr>
          </w:p>
        </w:tc>
      </w:tr>
      <w:tr w:rsidR="00594FDB" w:rsidRPr="008C15C8" w:rsidTr="00810A84">
        <w:trPr>
          <w:gridAfter w:val="1"/>
          <w:wAfter w:w="6" w:type="dxa"/>
          <w:trHeight w:val="27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3.</w:t>
            </w:r>
            <w:r w:rsidR="005A17E4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0A3AEF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Pożarniczy powlekany wąż tłoczny do pomp WP-52-20-ŁA szt.</w:t>
            </w:r>
            <w:r w:rsidR="000A3AEF">
              <w:rPr>
                <w:lang w:val="pl-PL"/>
              </w:rPr>
              <w:t>3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7829B2">
            <w:pPr>
              <w:jc w:val="both"/>
              <w:rPr>
                <w:lang w:val="pl-PL"/>
              </w:rPr>
            </w:pPr>
          </w:p>
        </w:tc>
      </w:tr>
      <w:tr w:rsidR="00594FDB" w:rsidRPr="008C15C8" w:rsidTr="00810A84">
        <w:trPr>
          <w:gridAfter w:val="1"/>
          <w:wAfter w:w="6" w:type="dxa"/>
          <w:trHeight w:val="27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3.</w:t>
            </w:r>
            <w:r w:rsidR="005A17E4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0A3AEF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Pożarniczy powlekany wąż tłoczny do pomp WP-75-20-ŁA szt.</w:t>
            </w:r>
            <w:r w:rsidR="000A3AEF">
              <w:rPr>
                <w:lang w:val="pl-PL"/>
              </w:rPr>
              <w:t>3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7829B2">
            <w:pPr>
              <w:jc w:val="both"/>
              <w:rPr>
                <w:lang w:val="pl-PL"/>
              </w:rPr>
            </w:pPr>
          </w:p>
        </w:tc>
      </w:tr>
      <w:tr w:rsidR="00594FDB" w:rsidRPr="008C15C8" w:rsidTr="00810A84">
        <w:trPr>
          <w:gridAfter w:val="1"/>
          <w:wAfter w:w="6" w:type="dxa"/>
          <w:trHeight w:val="28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3.</w:t>
            </w:r>
            <w:r w:rsidR="005A17E4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0A3AEF" w:rsidP="000A3AEF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Piła tarczowa do cięcia betonu i stali np. </w:t>
            </w:r>
            <w:proofErr w:type="spellStart"/>
            <w:r>
              <w:rPr>
                <w:lang w:val="pl-PL"/>
              </w:rPr>
              <w:t>Sthil</w:t>
            </w:r>
            <w:proofErr w:type="spellEnd"/>
            <w:r>
              <w:rPr>
                <w:lang w:val="pl-PL"/>
              </w:rPr>
              <w:t xml:space="preserve"> TS420 lub                            równoważna, plus 2 szt. tarcze.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7829B2">
            <w:pPr>
              <w:jc w:val="both"/>
              <w:rPr>
                <w:lang w:val="pl-PL"/>
              </w:rPr>
            </w:pPr>
          </w:p>
        </w:tc>
      </w:tr>
      <w:tr w:rsidR="00594FDB" w:rsidRPr="008C15C8" w:rsidTr="00810A84">
        <w:trPr>
          <w:gridAfter w:val="1"/>
          <w:wAfter w:w="6" w:type="dxa"/>
          <w:trHeight w:val="54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02653F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3</w:t>
            </w:r>
            <w:r w:rsidR="00594FDB"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7829B2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Podnośnik ręczny z możliwością podnoszenia  i rozpierania - min. 125 cm, zdolność wyciągania- min. 2200 kg, zdolność zaciskania - min. 2200 kg, waga max. do 17 kg</w:t>
            </w: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DB" w:rsidRDefault="00594FDB" w:rsidP="007829B2">
            <w:pPr>
              <w:jc w:val="both"/>
              <w:rPr>
                <w:lang w:val="pl-PL"/>
              </w:rPr>
            </w:pPr>
          </w:p>
        </w:tc>
      </w:tr>
      <w:tr w:rsidR="008B0F46" w:rsidRPr="008C15C8" w:rsidTr="00810A84">
        <w:trPr>
          <w:gridAfter w:val="1"/>
          <w:wAfter w:w="6" w:type="dxa"/>
          <w:trHeight w:val="54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F46" w:rsidRDefault="008B0F46" w:rsidP="00F87ED5">
            <w:pPr>
              <w:pStyle w:val="Style22"/>
              <w:widowControl/>
              <w:spacing w:line="240" w:lineRule="auto"/>
              <w:jc w:val="center"/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F46" w:rsidRPr="00283A87" w:rsidRDefault="008B0F46" w:rsidP="008B0F46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283A87">
              <w:t>Samochód</w:t>
            </w:r>
            <w:proofErr w:type="spellEnd"/>
            <w:r w:rsidRPr="00283A87">
              <w:t xml:space="preserve"> </w:t>
            </w:r>
            <w:proofErr w:type="spellStart"/>
            <w:r w:rsidRPr="00283A87">
              <w:t>zostanie</w:t>
            </w:r>
            <w:proofErr w:type="spellEnd"/>
            <w:r w:rsidRPr="00283A87">
              <w:t xml:space="preserve"> </w:t>
            </w:r>
            <w:proofErr w:type="spellStart"/>
            <w:r w:rsidRPr="00283A87">
              <w:t>wydany</w:t>
            </w:r>
            <w:proofErr w:type="spellEnd"/>
            <w:r w:rsidRPr="00283A87">
              <w:t xml:space="preserve"> </w:t>
            </w:r>
            <w:proofErr w:type="spellStart"/>
            <w:r w:rsidRPr="00283A87">
              <w:t>Zamawiaj</w:t>
            </w:r>
            <w:r w:rsidRPr="00283A87">
              <w:rPr>
                <w:rFonts w:ascii="TimesNewRoman" w:eastAsia="TimesNewRoman" w:cs="TimesNewRoman"/>
              </w:rPr>
              <w:t>ą</w:t>
            </w:r>
            <w:r w:rsidRPr="00283A87">
              <w:t>cemu</w:t>
            </w:r>
            <w:proofErr w:type="spellEnd"/>
            <w:r w:rsidRPr="00283A87">
              <w:t xml:space="preserve"> z </w:t>
            </w:r>
            <w:proofErr w:type="spellStart"/>
            <w:r w:rsidRPr="00283A87">
              <w:t>pełnym</w:t>
            </w:r>
            <w:proofErr w:type="spellEnd"/>
            <w:r w:rsidRPr="00283A87">
              <w:t xml:space="preserve"> </w:t>
            </w:r>
            <w:proofErr w:type="spellStart"/>
            <w:r w:rsidRPr="00283A87">
              <w:t>bakiem</w:t>
            </w:r>
            <w:proofErr w:type="spellEnd"/>
            <w:r w:rsidRPr="00283A87">
              <w:t xml:space="preserve"> </w:t>
            </w:r>
            <w:proofErr w:type="spellStart"/>
            <w:r w:rsidRPr="00283A87">
              <w:t>paliwa</w:t>
            </w:r>
            <w:proofErr w:type="spellEnd"/>
            <w:r w:rsidRPr="00283A87">
              <w:t>.</w:t>
            </w:r>
          </w:p>
          <w:p w:rsidR="008B0F46" w:rsidRDefault="008B0F46" w:rsidP="007829B2">
            <w:pPr>
              <w:jc w:val="both"/>
              <w:rPr>
                <w:lang w:val="pl-PL"/>
              </w:rPr>
            </w:pPr>
          </w:p>
        </w:tc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F46" w:rsidRDefault="008B0F46" w:rsidP="007829B2">
            <w:pPr>
              <w:jc w:val="both"/>
              <w:rPr>
                <w:lang w:val="pl-PL"/>
              </w:rPr>
            </w:pPr>
          </w:p>
        </w:tc>
      </w:tr>
    </w:tbl>
    <w:p w:rsidR="00F87ED5" w:rsidRPr="00056824" w:rsidRDefault="00F87ED5" w:rsidP="00F87ED5">
      <w:pPr>
        <w:spacing w:line="276" w:lineRule="auto"/>
        <w:ind w:left="720"/>
        <w:jc w:val="both"/>
        <w:rPr>
          <w:lang w:val="pl-PL"/>
        </w:rPr>
      </w:pPr>
    </w:p>
    <w:p w:rsidR="00384D9D" w:rsidRDefault="00384D9D" w:rsidP="00F87ED5">
      <w:pPr>
        <w:jc w:val="both"/>
        <w:rPr>
          <w:lang w:val="pl-PL"/>
        </w:rPr>
      </w:pPr>
      <w:r w:rsidRPr="00F56BF9">
        <w:rPr>
          <w:lang w:val="pl-PL"/>
        </w:rPr>
        <w:t xml:space="preserve">Producent zabudowy musi posiadać aktualną autoryzację producenta pojazdu, wykorzystanego do zabudowy, upoważniającą firmę zabudowującą do wykonywania zabudów bez utraty gwarancji na pojazd bazowy. Autoryzacja ta musi gwarantować możliwość obsługi i napraw gwarancyjnych całego pojazdu w autoryzowanych stacjach obsługi producenta pojazdu bazowego. </w:t>
      </w:r>
    </w:p>
    <w:p w:rsidR="006B5F03" w:rsidRPr="00056824" w:rsidRDefault="006B5F03" w:rsidP="000F17FF">
      <w:pPr>
        <w:widowControl w:val="0"/>
        <w:spacing w:line="276" w:lineRule="auto"/>
        <w:jc w:val="both"/>
        <w:rPr>
          <w:b/>
          <w:lang w:val="pl-PL"/>
        </w:rPr>
      </w:pPr>
    </w:p>
    <w:sectPr w:rsidR="006B5F03" w:rsidRPr="00056824" w:rsidSect="00594FDB">
      <w:footerReference w:type="even" r:id="rId8"/>
      <w:footerReference w:type="default" r:id="rId9"/>
      <w:pgSz w:w="16840" w:h="11907" w:orient="landscape" w:code="9"/>
      <w:pgMar w:top="1134" w:right="709" w:bottom="1134" w:left="568" w:header="35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1DE" w:rsidRDefault="006731DE">
      <w:r>
        <w:separator/>
      </w:r>
    </w:p>
  </w:endnote>
  <w:endnote w:type="continuationSeparator" w:id="0">
    <w:p w:rsidR="006731DE" w:rsidRDefault="0067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824" w:rsidRDefault="00DF3C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568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6824" w:rsidRDefault="000568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824" w:rsidRDefault="00DF3CA7">
    <w:pPr>
      <w:pStyle w:val="Stopka"/>
      <w:framePr w:wrap="around" w:vAnchor="text" w:hAnchor="margin" w:xAlign="center" w:y="1"/>
      <w:rPr>
        <w:rStyle w:val="Numerstrony"/>
        <w:rFonts w:ascii="Arial" w:hAnsi="Arial"/>
      </w:rPr>
    </w:pPr>
    <w:r>
      <w:rPr>
        <w:rStyle w:val="Numerstrony"/>
        <w:rFonts w:ascii="Arial" w:hAnsi="Arial"/>
      </w:rPr>
      <w:fldChar w:fldCharType="begin"/>
    </w:r>
    <w:r w:rsidR="00056824">
      <w:rPr>
        <w:rStyle w:val="Numerstrony"/>
        <w:rFonts w:ascii="Arial" w:hAnsi="Arial"/>
      </w:rPr>
      <w:instrText xml:space="preserve">PAGE  </w:instrText>
    </w:r>
    <w:r>
      <w:rPr>
        <w:rStyle w:val="Numerstrony"/>
        <w:rFonts w:ascii="Arial" w:hAnsi="Arial"/>
      </w:rPr>
      <w:fldChar w:fldCharType="separate"/>
    </w:r>
    <w:r w:rsidR="00887E09">
      <w:rPr>
        <w:rStyle w:val="Numerstrony"/>
        <w:rFonts w:ascii="Arial" w:hAnsi="Arial"/>
        <w:noProof/>
      </w:rPr>
      <w:t>8</w:t>
    </w:r>
    <w:r>
      <w:rPr>
        <w:rStyle w:val="Numerstrony"/>
        <w:rFonts w:ascii="Arial" w:hAnsi="Arial"/>
      </w:rPr>
      <w:fldChar w:fldCharType="end"/>
    </w:r>
  </w:p>
  <w:p w:rsidR="00056824" w:rsidRDefault="00056824">
    <w:pPr>
      <w:pStyle w:val="Stopka"/>
      <w:ind w:right="360"/>
      <w:rPr>
        <w:rFonts w:ascii="Arial" w:hAnsi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1DE" w:rsidRDefault="006731DE">
      <w:r>
        <w:separator/>
      </w:r>
    </w:p>
  </w:footnote>
  <w:footnote w:type="continuationSeparator" w:id="0">
    <w:p w:rsidR="006731DE" w:rsidRDefault="0067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2F04D4C"/>
    <w:multiLevelType w:val="hybridMultilevel"/>
    <w:tmpl w:val="1FB6DE40"/>
    <w:lvl w:ilvl="0" w:tplc="6E88B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D6053"/>
    <w:multiLevelType w:val="hybridMultilevel"/>
    <w:tmpl w:val="4BF8C3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6C22AA"/>
    <w:multiLevelType w:val="multilevel"/>
    <w:tmpl w:val="7ED2A3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07E75C77"/>
    <w:multiLevelType w:val="hybridMultilevel"/>
    <w:tmpl w:val="2F0AEDA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175EF4"/>
    <w:multiLevelType w:val="hybridMultilevel"/>
    <w:tmpl w:val="0FB61204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0F8356BD"/>
    <w:multiLevelType w:val="hybridMultilevel"/>
    <w:tmpl w:val="B64067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A2F2433"/>
    <w:multiLevelType w:val="hybridMultilevel"/>
    <w:tmpl w:val="37D8A3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703DAB"/>
    <w:multiLevelType w:val="hybridMultilevel"/>
    <w:tmpl w:val="D65E6D8C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55D61"/>
    <w:multiLevelType w:val="hybridMultilevel"/>
    <w:tmpl w:val="EED06420"/>
    <w:lvl w:ilvl="0" w:tplc="90EAFA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07703"/>
    <w:multiLevelType w:val="hybridMultilevel"/>
    <w:tmpl w:val="13EC8558"/>
    <w:lvl w:ilvl="0" w:tplc="06B4828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D0A3F29"/>
    <w:multiLevelType w:val="hybridMultilevel"/>
    <w:tmpl w:val="AEF45A96"/>
    <w:lvl w:ilvl="0" w:tplc="67E2EB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67E2EB0C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227FE8"/>
    <w:multiLevelType w:val="hybridMultilevel"/>
    <w:tmpl w:val="8F9A9E04"/>
    <w:lvl w:ilvl="0" w:tplc="73F030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C78B7"/>
    <w:multiLevelType w:val="hybridMultilevel"/>
    <w:tmpl w:val="B2A62022"/>
    <w:lvl w:ilvl="0" w:tplc="25AE109C">
      <w:start w:val="1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51580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F74D8C"/>
    <w:multiLevelType w:val="hybridMultilevel"/>
    <w:tmpl w:val="7E7CEA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30123F"/>
    <w:multiLevelType w:val="hybridMultilevel"/>
    <w:tmpl w:val="48042E66"/>
    <w:lvl w:ilvl="0" w:tplc="C46037B2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4270C7"/>
    <w:multiLevelType w:val="hybridMultilevel"/>
    <w:tmpl w:val="D88E42D4"/>
    <w:lvl w:ilvl="0" w:tplc="23E21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7F429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903AC8"/>
    <w:multiLevelType w:val="hybridMultilevel"/>
    <w:tmpl w:val="EA9045C2"/>
    <w:lvl w:ilvl="0" w:tplc="524C9F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472486"/>
    <w:multiLevelType w:val="hybridMultilevel"/>
    <w:tmpl w:val="C9B82422"/>
    <w:lvl w:ilvl="0" w:tplc="67E2EB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A72585"/>
    <w:multiLevelType w:val="hybridMultilevel"/>
    <w:tmpl w:val="263880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165B0C"/>
    <w:multiLevelType w:val="singleLevel"/>
    <w:tmpl w:val="4DBC7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2" w15:restartNumberingAfterBreak="0">
    <w:nsid w:val="3F141DC6"/>
    <w:multiLevelType w:val="hybridMultilevel"/>
    <w:tmpl w:val="A650D808"/>
    <w:lvl w:ilvl="0" w:tplc="E6FCD5E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E517A0"/>
    <w:multiLevelType w:val="hybridMultilevel"/>
    <w:tmpl w:val="E74CD1A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5E52D85"/>
    <w:multiLevelType w:val="hybridMultilevel"/>
    <w:tmpl w:val="A7D41540"/>
    <w:lvl w:ilvl="0" w:tplc="7086479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/>
      </w:rPr>
    </w:lvl>
    <w:lvl w:ilvl="1" w:tplc="637015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35821F08">
      <w:start w:val="19"/>
      <w:numFmt w:val="upperRoman"/>
      <w:lvlText w:val="%3."/>
      <w:lvlJc w:val="left"/>
      <w:pPr>
        <w:tabs>
          <w:tab w:val="num" w:pos="3088"/>
        </w:tabs>
        <w:ind w:left="3088" w:hanging="720"/>
      </w:pPr>
    </w:lvl>
    <w:lvl w:ilvl="3" w:tplc="B442CA98">
      <w:start w:val="1"/>
      <w:numFmt w:val="decimal"/>
      <w:lvlText w:val="%4)"/>
      <w:lvlJc w:val="left"/>
      <w:pPr>
        <w:ind w:left="3838" w:hanging="930"/>
      </w:pPr>
    </w:lvl>
    <w:lvl w:ilvl="4" w:tplc="0415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87880CFE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ascii="Times New Roman" w:eastAsia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5" w15:restartNumberingAfterBreak="0">
    <w:nsid w:val="470E16D1"/>
    <w:multiLevelType w:val="hybridMultilevel"/>
    <w:tmpl w:val="31D4E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F285D"/>
    <w:multiLevelType w:val="hybridMultilevel"/>
    <w:tmpl w:val="774C0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4797F"/>
    <w:multiLevelType w:val="hybridMultilevel"/>
    <w:tmpl w:val="6D2E1A40"/>
    <w:lvl w:ilvl="0" w:tplc="90E083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867AA0"/>
    <w:multiLevelType w:val="hybridMultilevel"/>
    <w:tmpl w:val="00EA6C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82BB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E5839B1"/>
    <w:multiLevelType w:val="hybridMultilevel"/>
    <w:tmpl w:val="E2C419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EE91404"/>
    <w:multiLevelType w:val="hybridMultilevel"/>
    <w:tmpl w:val="7F44C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33B69"/>
    <w:multiLevelType w:val="hybridMultilevel"/>
    <w:tmpl w:val="B2C841A4"/>
    <w:lvl w:ilvl="0" w:tplc="33FCBF9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3B2743"/>
    <w:multiLevelType w:val="hybridMultilevel"/>
    <w:tmpl w:val="7618FD62"/>
    <w:lvl w:ilvl="0" w:tplc="4A6430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678DB"/>
    <w:multiLevelType w:val="hybridMultilevel"/>
    <w:tmpl w:val="A7D41540"/>
    <w:lvl w:ilvl="0" w:tplc="7086479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/>
      </w:rPr>
    </w:lvl>
    <w:lvl w:ilvl="1" w:tplc="63701588">
      <w:start w:val="1"/>
      <w:numFmt w:val="decimal"/>
      <w:lvlText w:val="%2."/>
      <w:lvlJc w:val="left"/>
      <w:pPr>
        <w:tabs>
          <w:tab w:val="num" w:pos="1174"/>
        </w:tabs>
        <w:ind w:left="1174" w:hanging="360"/>
      </w:pPr>
    </w:lvl>
    <w:lvl w:ilvl="2" w:tplc="35821F08">
      <w:start w:val="19"/>
      <w:numFmt w:val="upperRoman"/>
      <w:lvlText w:val="%3."/>
      <w:lvlJc w:val="left"/>
      <w:pPr>
        <w:tabs>
          <w:tab w:val="num" w:pos="3088"/>
        </w:tabs>
        <w:ind w:left="3088" w:hanging="720"/>
      </w:pPr>
    </w:lvl>
    <w:lvl w:ilvl="3" w:tplc="B442CA98">
      <w:start w:val="1"/>
      <w:numFmt w:val="decimal"/>
      <w:lvlText w:val="%4)"/>
      <w:lvlJc w:val="left"/>
      <w:pPr>
        <w:ind w:left="3838" w:hanging="930"/>
      </w:pPr>
    </w:lvl>
    <w:lvl w:ilvl="4" w:tplc="0415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87880CFE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ascii="Times New Roman" w:eastAsia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4" w15:restartNumberingAfterBreak="0">
    <w:nsid w:val="5D4027D2"/>
    <w:multiLevelType w:val="hybridMultilevel"/>
    <w:tmpl w:val="51767F5A"/>
    <w:lvl w:ilvl="0" w:tplc="E0DABBD0">
      <w:start w:val="1"/>
      <w:numFmt w:val="lowerLetter"/>
      <w:lvlText w:val="%1)"/>
      <w:lvlJc w:val="left"/>
      <w:pPr>
        <w:ind w:left="15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5" w15:restartNumberingAfterBreak="0">
    <w:nsid w:val="60090625"/>
    <w:multiLevelType w:val="hybridMultilevel"/>
    <w:tmpl w:val="F5DE1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422351F"/>
    <w:multiLevelType w:val="hybridMultilevel"/>
    <w:tmpl w:val="447EEE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A546295"/>
    <w:multiLevelType w:val="hybridMultilevel"/>
    <w:tmpl w:val="9454EF5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867729"/>
    <w:multiLevelType w:val="multilevel"/>
    <w:tmpl w:val="D048F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70" w:hanging="57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9F4CC5"/>
    <w:multiLevelType w:val="hybridMultilevel"/>
    <w:tmpl w:val="C526BE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F3E7E"/>
    <w:multiLevelType w:val="singleLevel"/>
    <w:tmpl w:val="670A65D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</w:abstractNum>
  <w:abstractNum w:abstractNumId="41" w15:restartNumberingAfterBreak="0">
    <w:nsid w:val="7AAF6DD6"/>
    <w:multiLevelType w:val="hybridMultilevel"/>
    <w:tmpl w:val="D5548414"/>
    <w:lvl w:ilvl="0" w:tplc="78780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7CC86FE0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66EAB074">
      <w:start w:val="1"/>
      <w:numFmt w:val="upperLetter"/>
      <w:lvlText w:val="%4."/>
      <w:lvlJc w:val="left"/>
      <w:pPr>
        <w:ind w:left="294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AE32BA0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55D09"/>
    <w:multiLevelType w:val="hybridMultilevel"/>
    <w:tmpl w:val="E2C05B30"/>
    <w:lvl w:ilvl="0" w:tplc="BC6E5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10"/>
  </w:num>
  <w:num w:numId="5">
    <w:abstractNumId w:val="23"/>
  </w:num>
  <w:num w:numId="6">
    <w:abstractNumId w:val="26"/>
  </w:num>
  <w:num w:numId="7">
    <w:abstractNumId w:val="3"/>
  </w:num>
  <w:num w:numId="8">
    <w:abstractNumId w:val="30"/>
  </w:num>
  <w:num w:numId="9">
    <w:abstractNumId w:val="41"/>
  </w:num>
  <w:num w:numId="10">
    <w:abstractNumId w:val="24"/>
  </w:num>
  <w:num w:numId="11">
    <w:abstractNumId w:val="11"/>
  </w:num>
  <w:num w:numId="12">
    <w:abstractNumId w:val="5"/>
  </w:num>
  <w:num w:numId="13">
    <w:abstractNumId w:val="2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42"/>
  </w:num>
  <w:num w:numId="17">
    <w:abstractNumId w:val="20"/>
  </w:num>
  <w:num w:numId="18">
    <w:abstractNumId w:val="25"/>
  </w:num>
  <w:num w:numId="19">
    <w:abstractNumId w:val="13"/>
  </w:num>
  <w:num w:numId="20">
    <w:abstractNumId w:val="34"/>
  </w:num>
  <w:num w:numId="21">
    <w:abstractNumId w:val="15"/>
  </w:num>
  <w:num w:numId="22">
    <w:abstractNumId w:val="29"/>
  </w:num>
  <w:num w:numId="23">
    <w:abstractNumId w:val="27"/>
  </w:num>
  <w:num w:numId="24">
    <w:abstractNumId w:val="6"/>
  </w:num>
  <w:num w:numId="25">
    <w:abstractNumId w:val="8"/>
  </w:num>
  <w:num w:numId="26">
    <w:abstractNumId w:val="37"/>
  </w:num>
  <w:num w:numId="27">
    <w:abstractNumId w:val="17"/>
  </w:num>
  <w:num w:numId="28">
    <w:abstractNumId w:val="16"/>
  </w:num>
  <w:num w:numId="29">
    <w:abstractNumId w:val="40"/>
  </w:num>
  <w:num w:numId="30">
    <w:abstractNumId w:val="33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8"/>
  </w:num>
  <w:num w:numId="34">
    <w:abstractNumId w:val="35"/>
  </w:num>
  <w:num w:numId="35">
    <w:abstractNumId w:val="2"/>
  </w:num>
  <w:num w:numId="36">
    <w:abstractNumId w:val="31"/>
  </w:num>
  <w:num w:numId="37">
    <w:abstractNumId w:val="1"/>
  </w:num>
  <w:num w:numId="38">
    <w:abstractNumId w:val="19"/>
  </w:num>
  <w:num w:numId="39">
    <w:abstractNumId w:val="36"/>
  </w:num>
  <w:num w:numId="40">
    <w:abstractNumId w:val="12"/>
  </w:num>
  <w:num w:numId="41">
    <w:abstractNumId w:val="39"/>
  </w:num>
  <w:num w:numId="42">
    <w:abstractNumId w:val="4"/>
  </w:num>
  <w:num w:numId="43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autoHyphenation/>
  <w:hyphenationZone w:val="357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4C"/>
    <w:rsid w:val="000020D6"/>
    <w:rsid w:val="00003B1F"/>
    <w:rsid w:val="00004F38"/>
    <w:rsid w:val="00011AF6"/>
    <w:rsid w:val="00013DA2"/>
    <w:rsid w:val="000169E0"/>
    <w:rsid w:val="0002212D"/>
    <w:rsid w:val="0002372C"/>
    <w:rsid w:val="0002653F"/>
    <w:rsid w:val="00026D66"/>
    <w:rsid w:val="000341F0"/>
    <w:rsid w:val="00035B56"/>
    <w:rsid w:val="00035C4C"/>
    <w:rsid w:val="00040566"/>
    <w:rsid w:val="000412F2"/>
    <w:rsid w:val="00054176"/>
    <w:rsid w:val="00054BA9"/>
    <w:rsid w:val="00056824"/>
    <w:rsid w:val="00061436"/>
    <w:rsid w:val="00063FA9"/>
    <w:rsid w:val="000659E6"/>
    <w:rsid w:val="00067692"/>
    <w:rsid w:val="00074E1F"/>
    <w:rsid w:val="00082583"/>
    <w:rsid w:val="000840B5"/>
    <w:rsid w:val="00086A67"/>
    <w:rsid w:val="00087A18"/>
    <w:rsid w:val="00091F91"/>
    <w:rsid w:val="00093AB0"/>
    <w:rsid w:val="000A0DE9"/>
    <w:rsid w:val="000A1193"/>
    <w:rsid w:val="000A1C89"/>
    <w:rsid w:val="000A2ABA"/>
    <w:rsid w:val="000A3AEF"/>
    <w:rsid w:val="000A4141"/>
    <w:rsid w:val="000A6009"/>
    <w:rsid w:val="000B14A6"/>
    <w:rsid w:val="000B7663"/>
    <w:rsid w:val="000C6031"/>
    <w:rsid w:val="000C6B91"/>
    <w:rsid w:val="000D3D6E"/>
    <w:rsid w:val="000D4DFC"/>
    <w:rsid w:val="000D739A"/>
    <w:rsid w:val="000E0844"/>
    <w:rsid w:val="000E262C"/>
    <w:rsid w:val="000E28AE"/>
    <w:rsid w:val="000E3057"/>
    <w:rsid w:val="000F17FF"/>
    <w:rsid w:val="000F18B9"/>
    <w:rsid w:val="000F358B"/>
    <w:rsid w:val="000F3B21"/>
    <w:rsid w:val="000F480C"/>
    <w:rsid w:val="000F63CF"/>
    <w:rsid w:val="00100CE4"/>
    <w:rsid w:val="00101A02"/>
    <w:rsid w:val="00101C21"/>
    <w:rsid w:val="001050B5"/>
    <w:rsid w:val="00112EA6"/>
    <w:rsid w:val="00114389"/>
    <w:rsid w:val="0011526A"/>
    <w:rsid w:val="001205EF"/>
    <w:rsid w:val="00120867"/>
    <w:rsid w:val="0012219A"/>
    <w:rsid w:val="00130439"/>
    <w:rsid w:val="001305DE"/>
    <w:rsid w:val="00130A36"/>
    <w:rsid w:val="0013252F"/>
    <w:rsid w:val="00135161"/>
    <w:rsid w:val="00136088"/>
    <w:rsid w:val="00137F40"/>
    <w:rsid w:val="001422AD"/>
    <w:rsid w:val="0014322E"/>
    <w:rsid w:val="0014440C"/>
    <w:rsid w:val="00144421"/>
    <w:rsid w:val="00155AB5"/>
    <w:rsid w:val="0015777C"/>
    <w:rsid w:val="00157E15"/>
    <w:rsid w:val="00164516"/>
    <w:rsid w:val="00165E7B"/>
    <w:rsid w:val="00171774"/>
    <w:rsid w:val="001762C8"/>
    <w:rsid w:val="001768BB"/>
    <w:rsid w:val="00184DAB"/>
    <w:rsid w:val="00187335"/>
    <w:rsid w:val="00187634"/>
    <w:rsid w:val="001901D8"/>
    <w:rsid w:val="00190FE8"/>
    <w:rsid w:val="001953F1"/>
    <w:rsid w:val="001956E3"/>
    <w:rsid w:val="00197551"/>
    <w:rsid w:val="001A1C4C"/>
    <w:rsid w:val="001A25EB"/>
    <w:rsid w:val="001A430B"/>
    <w:rsid w:val="001A4734"/>
    <w:rsid w:val="001A5F24"/>
    <w:rsid w:val="001A63A9"/>
    <w:rsid w:val="001A746F"/>
    <w:rsid w:val="001A7F5E"/>
    <w:rsid w:val="001C201F"/>
    <w:rsid w:val="001C3A86"/>
    <w:rsid w:val="001C4C01"/>
    <w:rsid w:val="001C4E8C"/>
    <w:rsid w:val="001C5F01"/>
    <w:rsid w:val="001C715C"/>
    <w:rsid w:val="001D22A3"/>
    <w:rsid w:val="001D2699"/>
    <w:rsid w:val="001D38BA"/>
    <w:rsid w:val="001D4C74"/>
    <w:rsid w:val="001E02E6"/>
    <w:rsid w:val="001E0834"/>
    <w:rsid w:val="001E0BE2"/>
    <w:rsid w:val="001E41AF"/>
    <w:rsid w:val="001E4A03"/>
    <w:rsid w:val="001E7C9F"/>
    <w:rsid w:val="001F1B3D"/>
    <w:rsid w:val="001F1F03"/>
    <w:rsid w:val="001F238D"/>
    <w:rsid w:val="001F29D7"/>
    <w:rsid w:val="001F5453"/>
    <w:rsid w:val="001F5BF6"/>
    <w:rsid w:val="00206EB2"/>
    <w:rsid w:val="0021577D"/>
    <w:rsid w:val="0021681E"/>
    <w:rsid w:val="002168E2"/>
    <w:rsid w:val="00216B5F"/>
    <w:rsid w:val="002218B7"/>
    <w:rsid w:val="00221CEF"/>
    <w:rsid w:val="00230A26"/>
    <w:rsid w:val="00232DBB"/>
    <w:rsid w:val="00234E2A"/>
    <w:rsid w:val="002362BF"/>
    <w:rsid w:val="00237680"/>
    <w:rsid w:val="00237D8A"/>
    <w:rsid w:val="00243C6B"/>
    <w:rsid w:val="00244269"/>
    <w:rsid w:val="002475AF"/>
    <w:rsid w:val="002522D4"/>
    <w:rsid w:val="00252ACA"/>
    <w:rsid w:val="00252C38"/>
    <w:rsid w:val="002535D9"/>
    <w:rsid w:val="00254D40"/>
    <w:rsid w:val="00260219"/>
    <w:rsid w:val="00260D2F"/>
    <w:rsid w:val="0026122D"/>
    <w:rsid w:val="00261C24"/>
    <w:rsid w:val="002649C6"/>
    <w:rsid w:val="002661F0"/>
    <w:rsid w:val="00270A44"/>
    <w:rsid w:val="00275233"/>
    <w:rsid w:val="00277094"/>
    <w:rsid w:val="0028228E"/>
    <w:rsid w:val="00283A87"/>
    <w:rsid w:val="00284744"/>
    <w:rsid w:val="0028666C"/>
    <w:rsid w:val="00287591"/>
    <w:rsid w:val="002916A9"/>
    <w:rsid w:val="00291B22"/>
    <w:rsid w:val="0029238A"/>
    <w:rsid w:val="00293578"/>
    <w:rsid w:val="002968C2"/>
    <w:rsid w:val="00296BAC"/>
    <w:rsid w:val="002A297E"/>
    <w:rsid w:val="002A67C6"/>
    <w:rsid w:val="002A69C6"/>
    <w:rsid w:val="002A7C04"/>
    <w:rsid w:val="002A7C65"/>
    <w:rsid w:val="002B111A"/>
    <w:rsid w:val="002B63F2"/>
    <w:rsid w:val="002B6AA4"/>
    <w:rsid w:val="002B723C"/>
    <w:rsid w:val="002C059E"/>
    <w:rsid w:val="002C0BEE"/>
    <w:rsid w:val="002C1B5B"/>
    <w:rsid w:val="002C3CB6"/>
    <w:rsid w:val="002C5E84"/>
    <w:rsid w:val="002D30FD"/>
    <w:rsid w:val="002D578F"/>
    <w:rsid w:val="002E01D6"/>
    <w:rsid w:val="002E2A9C"/>
    <w:rsid w:val="002E35CF"/>
    <w:rsid w:val="002F13C4"/>
    <w:rsid w:val="002F2A45"/>
    <w:rsid w:val="002F2C5F"/>
    <w:rsid w:val="002F3F9A"/>
    <w:rsid w:val="002F3FB9"/>
    <w:rsid w:val="002F478C"/>
    <w:rsid w:val="002F4BD4"/>
    <w:rsid w:val="002F646F"/>
    <w:rsid w:val="00303818"/>
    <w:rsid w:val="00305555"/>
    <w:rsid w:val="00305F68"/>
    <w:rsid w:val="00306667"/>
    <w:rsid w:val="00306CEB"/>
    <w:rsid w:val="003127E7"/>
    <w:rsid w:val="00313040"/>
    <w:rsid w:val="0031364A"/>
    <w:rsid w:val="003158E6"/>
    <w:rsid w:val="0031761A"/>
    <w:rsid w:val="003213E2"/>
    <w:rsid w:val="00321FDB"/>
    <w:rsid w:val="00323043"/>
    <w:rsid w:val="00325E69"/>
    <w:rsid w:val="00327C18"/>
    <w:rsid w:val="00331E7F"/>
    <w:rsid w:val="0033441F"/>
    <w:rsid w:val="00334C8B"/>
    <w:rsid w:val="003350F9"/>
    <w:rsid w:val="003351A2"/>
    <w:rsid w:val="00335A05"/>
    <w:rsid w:val="00336A42"/>
    <w:rsid w:val="00344147"/>
    <w:rsid w:val="003503DD"/>
    <w:rsid w:val="00352363"/>
    <w:rsid w:val="00355DE1"/>
    <w:rsid w:val="00356F71"/>
    <w:rsid w:val="00360630"/>
    <w:rsid w:val="00363404"/>
    <w:rsid w:val="00371065"/>
    <w:rsid w:val="00371270"/>
    <w:rsid w:val="00374C3C"/>
    <w:rsid w:val="00375229"/>
    <w:rsid w:val="00376448"/>
    <w:rsid w:val="00377664"/>
    <w:rsid w:val="0038357D"/>
    <w:rsid w:val="00384D9D"/>
    <w:rsid w:val="00385C9A"/>
    <w:rsid w:val="00390DBD"/>
    <w:rsid w:val="00392C0E"/>
    <w:rsid w:val="003A005C"/>
    <w:rsid w:val="003A271E"/>
    <w:rsid w:val="003A3C3A"/>
    <w:rsid w:val="003A43CC"/>
    <w:rsid w:val="003A46BF"/>
    <w:rsid w:val="003A61EF"/>
    <w:rsid w:val="003A652A"/>
    <w:rsid w:val="003B35B9"/>
    <w:rsid w:val="003B371F"/>
    <w:rsid w:val="003B4513"/>
    <w:rsid w:val="003B58E3"/>
    <w:rsid w:val="003B5918"/>
    <w:rsid w:val="003C06CE"/>
    <w:rsid w:val="003C1031"/>
    <w:rsid w:val="003C1A86"/>
    <w:rsid w:val="003C2D5B"/>
    <w:rsid w:val="003C6DC7"/>
    <w:rsid w:val="003D1E95"/>
    <w:rsid w:val="003D348E"/>
    <w:rsid w:val="003D4862"/>
    <w:rsid w:val="003D6D40"/>
    <w:rsid w:val="003E1908"/>
    <w:rsid w:val="003E1B91"/>
    <w:rsid w:val="003E4A25"/>
    <w:rsid w:val="003E4F9A"/>
    <w:rsid w:val="003F065C"/>
    <w:rsid w:val="003F38D2"/>
    <w:rsid w:val="003F6B3C"/>
    <w:rsid w:val="003F7643"/>
    <w:rsid w:val="003F79D1"/>
    <w:rsid w:val="004018F9"/>
    <w:rsid w:val="0040468D"/>
    <w:rsid w:val="00410457"/>
    <w:rsid w:val="00412A6C"/>
    <w:rsid w:val="00420CBB"/>
    <w:rsid w:val="00422367"/>
    <w:rsid w:val="00422BF2"/>
    <w:rsid w:val="00424528"/>
    <w:rsid w:val="00424A3D"/>
    <w:rsid w:val="004271A6"/>
    <w:rsid w:val="00427E4B"/>
    <w:rsid w:val="0043150A"/>
    <w:rsid w:val="00431D50"/>
    <w:rsid w:val="00431DCD"/>
    <w:rsid w:val="00431EBB"/>
    <w:rsid w:val="00432363"/>
    <w:rsid w:val="00432E62"/>
    <w:rsid w:val="00433438"/>
    <w:rsid w:val="00433D05"/>
    <w:rsid w:val="00434577"/>
    <w:rsid w:val="0044460F"/>
    <w:rsid w:val="00444805"/>
    <w:rsid w:val="004461F2"/>
    <w:rsid w:val="0045093E"/>
    <w:rsid w:val="0045456C"/>
    <w:rsid w:val="004552E1"/>
    <w:rsid w:val="00455CDC"/>
    <w:rsid w:val="00456A7F"/>
    <w:rsid w:val="00457341"/>
    <w:rsid w:val="0046143B"/>
    <w:rsid w:val="004618E1"/>
    <w:rsid w:val="00462448"/>
    <w:rsid w:val="004624A7"/>
    <w:rsid w:val="004629C5"/>
    <w:rsid w:val="00463B7B"/>
    <w:rsid w:val="00466A1E"/>
    <w:rsid w:val="0047144B"/>
    <w:rsid w:val="004730DA"/>
    <w:rsid w:val="00476E4C"/>
    <w:rsid w:val="00477D69"/>
    <w:rsid w:val="0048069A"/>
    <w:rsid w:val="00480E41"/>
    <w:rsid w:val="00493438"/>
    <w:rsid w:val="004935CF"/>
    <w:rsid w:val="00497254"/>
    <w:rsid w:val="004979ED"/>
    <w:rsid w:val="004A0D25"/>
    <w:rsid w:val="004A2552"/>
    <w:rsid w:val="004A27D1"/>
    <w:rsid w:val="004A3913"/>
    <w:rsid w:val="004A3AC8"/>
    <w:rsid w:val="004A5001"/>
    <w:rsid w:val="004A7875"/>
    <w:rsid w:val="004B0AED"/>
    <w:rsid w:val="004B28B0"/>
    <w:rsid w:val="004B3BC5"/>
    <w:rsid w:val="004B573B"/>
    <w:rsid w:val="004B7E60"/>
    <w:rsid w:val="004C01EF"/>
    <w:rsid w:val="004C1A0E"/>
    <w:rsid w:val="004C4820"/>
    <w:rsid w:val="004C49C6"/>
    <w:rsid w:val="004C51F1"/>
    <w:rsid w:val="004D6B93"/>
    <w:rsid w:val="004E2584"/>
    <w:rsid w:val="004E2693"/>
    <w:rsid w:val="004E4FCD"/>
    <w:rsid w:val="004E5B4F"/>
    <w:rsid w:val="004E7518"/>
    <w:rsid w:val="004F284B"/>
    <w:rsid w:val="00500F81"/>
    <w:rsid w:val="00503FE6"/>
    <w:rsid w:val="005051FE"/>
    <w:rsid w:val="00506A23"/>
    <w:rsid w:val="00510A91"/>
    <w:rsid w:val="00521624"/>
    <w:rsid w:val="005236DE"/>
    <w:rsid w:val="00525839"/>
    <w:rsid w:val="005263BC"/>
    <w:rsid w:val="0052681A"/>
    <w:rsid w:val="005274E7"/>
    <w:rsid w:val="00530E8B"/>
    <w:rsid w:val="00532786"/>
    <w:rsid w:val="00532E1B"/>
    <w:rsid w:val="0053513F"/>
    <w:rsid w:val="005369B5"/>
    <w:rsid w:val="00537DC0"/>
    <w:rsid w:val="00542941"/>
    <w:rsid w:val="0054458F"/>
    <w:rsid w:val="00544BDD"/>
    <w:rsid w:val="00547545"/>
    <w:rsid w:val="00547C1F"/>
    <w:rsid w:val="005500E3"/>
    <w:rsid w:val="005540AB"/>
    <w:rsid w:val="00555094"/>
    <w:rsid w:val="005569AF"/>
    <w:rsid w:val="00556A93"/>
    <w:rsid w:val="00562925"/>
    <w:rsid w:val="00562F32"/>
    <w:rsid w:val="005677C4"/>
    <w:rsid w:val="00570E2B"/>
    <w:rsid w:val="00571727"/>
    <w:rsid w:val="00572E02"/>
    <w:rsid w:val="00574AE3"/>
    <w:rsid w:val="00575BD3"/>
    <w:rsid w:val="00583A24"/>
    <w:rsid w:val="00583E1B"/>
    <w:rsid w:val="00585A10"/>
    <w:rsid w:val="00591976"/>
    <w:rsid w:val="00591C09"/>
    <w:rsid w:val="00591C99"/>
    <w:rsid w:val="00592258"/>
    <w:rsid w:val="00594FDB"/>
    <w:rsid w:val="0059784A"/>
    <w:rsid w:val="00597E13"/>
    <w:rsid w:val="005A17E4"/>
    <w:rsid w:val="005A3DD3"/>
    <w:rsid w:val="005A577F"/>
    <w:rsid w:val="005A5D9A"/>
    <w:rsid w:val="005A741B"/>
    <w:rsid w:val="005B2611"/>
    <w:rsid w:val="005B364B"/>
    <w:rsid w:val="005B55C2"/>
    <w:rsid w:val="005B63A6"/>
    <w:rsid w:val="005C2E47"/>
    <w:rsid w:val="005C7FCD"/>
    <w:rsid w:val="005D1B3E"/>
    <w:rsid w:val="005D2273"/>
    <w:rsid w:val="005D4D98"/>
    <w:rsid w:val="005E0DF9"/>
    <w:rsid w:val="005E5F41"/>
    <w:rsid w:val="005E6F32"/>
    <w:rsid w:val="005E7884"/>
    <w:rsid w:val="005F2200"/>
    <w:rsid w:val="005F7C64"/>
    <w:rsid w:val="006000F5"/>
    <w:rsid w:val="00601CC1"/>
    <w:rsid w:val="00603D4C"/>
    <w:rsid w:val="00604404"/>
    <w:rsid w:val="00607076"/>
    <w:rsid w:val="00616674"/>
    <w:rsid w:val="00621B6B"/>
    <w:rsid w:val="00623DAD"/>
    <w:rsid w:val="00624DFB"/>
    <w:rsid w:val="00625B31"/>
    <w:rsid w:val="00626156"/>
    <w:rsid w:val="00636D75"/>
    <w:rsid w:val="00637FA0"/>
    <w:rsid w:val="00643DC5"/>
    <w:rsid w:val="006447A5"/>
    <w:rsid w:val="00645F97"/>
    <w:rsid w:val="006471C9"/>
    <w:rsid w:val="00650F49"/>
    <w:rsid w:val="0065193F"/>
    <w:rsid w:val="00654468"/>
    <w:rsid w:val="00655DFF"/>
    <w:rsid w:val="006563F0"/>
    <w:rsid w:val="0065756E"/>
    <w:rsid w:val="0065783B"/>
    <w:rsid w:val="00662F36"/>
    <w:rsid w:val="00664C78"/>
    <w:rsid w:val="006655D8"/>
    <w:rsid w:val="006702C5"/>
    <w:rsid w:val="006731DE"/>
    <w:rsid w:val="0067403E"/>
    <w:rsid w:val="0067728B"/>
    <w:rsid w:val="00684034"/>
    <w:rsid w:val="00686AB0"/>
    <w:rsid w:val="00687ECD"/>
    <w:rsid w:val="00692F09"/>
    <w:rsid w:val="00693B11"/>
    <w:rsid w:val="00694199"/>
    <w:rsid w:val="00694414"/>
    <w:rsid w:val="00695727"/>
    <w:rsid w:val="00696177"/>
    <w:rsid w:val="006A1CB4"/>
    <w:rsid w:val="006A411C"/>
    <w:rsid w:val="006A77AD"/>
    <w:rsid w:val="006B5F03"/>
    <w:rsid w:val="006C010E"/>
    <w:rsid w:val="006C5F18"/>
    <w:rsid w:val="006C6A74"/>
    <w:rsid w:val="006D2191"/>
    <w:rsid w:val="006D2CBF"/>
    <w:rsid w:val="006D2FFC"/>
    <w:rsid w:val="006D35C2"/>
    <w:rsid w:val="006D679A"/>
    <w:rsid w:val="006D79A0"/>
    <w:rsid w:val="006D7E4C"/>
    <w:rsid w:val="006F09FD"/>
    <w:rsid w:val="006F4E48"/>
    <w:rsid w:val="006F7AF9"/>
    <w:rsid w:val="00702823"/>
    <w:rsid w:val="00707B25"/>
    <w:rsid w:val="007111A8"/>
    <w:rsid w:val="00711B5A"/>
    <w:rsid w:val="00711CA0"/>
    <w:rsid w:val="0071283A"/>
    <w:rsid w:val="007139AE"/>
    <w:rsid w:val="00716110"/>
    <w:rsid w:val="0071712D"/>
    <w:rsid w:val="00723D2F"/>
    <w:rsid w:val="00724782"/>
    <w:rsid w:val="00724E76"/>
    <w:rsid w:val="00725E42"/>
    <w:rsid w:val="00732953"/>
    <w:rsid w:val="00735865"/>
    <w:rsid w:val="00736DA1"/>
    <w:rsid w:val="007403B1"/>
    <w:rsid w:val="00744D1E"/>
    <w:rsid w:val="00746522"/>
    <w:rsid w:val="007476BD"/>
    <w:rsid w:val="0074784B"/>
    <w:rsid w:val="00750536"/>
    <w:rsid w:val="0075117E"/>
    <w:rsid w:val="0075174C"/>
    <w:rsid w:val="00751AA1"/>
    <w:rsid w:val="00751C6A"/>
    <w:rsid w:val="0075396B"/>
    <w:rsid w:val="00754448"/>
    <w:rsid w:val="00755CEE"/>
    <w:rsid w:val="007610B4"/>
    <w:rsid w:val="00770ABA"/>
    <w:rsid w:val="00772A2F"/>
    <w:rsid w:val="007742E5"/>
    <w:rsid w:val="0077447F"/>
    <w:rsid w:val="00775480"/>
    <w:rsid w:val="00776385"/>
    <w:rsid w:val="007829B2"/>
    <w:rsid w:val="0078371D"/>
    <w:rsid w:val="00785DCB"/>
    <w:rsid w:val="00785F01"/>
    <w:rsid w:val="00791270"/>
    <w:rsid w:val="00794C65"/>
    <w:rsid w:val="00794E50"/>
    <w:rsid w:val="00796688"/>
    <w:rsid w:val="007A243E"/>
    <w:rsid w:val="007A32F7"/>
    <w:rsid w:val="007A37DF"/>
    <w:rsid w:val="007A3D37"/>
    <w:rsid w:val="007A628A"/>
    <w:rsid w:val="007A6885"/>
    <w:rsid w:val="007B1E49"/>
    <w:rsid w:val="007B2BF0"/>
    <w:rsid w:val="007B2D4E"/>
    <w:rsid w:val="007B2D9B"/>
    <w:rsid w:val="007B3BAA"/>
    <w:rsid w:val="007B4B35"/>
    <w:rsid w:val="007B6EB5"/>
    <w:rsid w:val="007C0171"/>
    <w:rsid w:val="007C2D61"/>
    <w:rsid w:val="007C4BA6"/>
    <w:rsid w:val="007D30C7"/>
    <w:rsid w:val="007D4DD7"/>
    <w:rsid w:val="007D53F1"/>
    <w:rsid w:val="007E4BD4"/>
    <w:rsid w:val="007E6AB3"/>
    <w:rsid w:val="007F1C4D"/>
    <w:rsid w:val="007F2836"/>
    <w:rsid w:val="007F5CAB"/>
    <w:rsid w:val="007F5D5F"/>
    <w:rsid w:val="00801A2B"/>
    <w:rsid w:val="008037A2"/>
    <w:rsid w:val="008047DF"/>
    <w:rsid w:val="008052B2"/>
    <w:rsid w:val="00806726"/>
    <w:rsid w:val="00810A84"/>
    <w:rsid w:val="008126F5"/>
    <w:rsid w:val="008137EE"/>
    <w:rsid w:val="00815124"/>
    <w:rsid w:val="00817D64"/>
    <w:rsid w:val="008211CE"/>
    <w:rsid w:val="0082540C"/>
    <w:rsid w:val="008308A2"/>
    <w:rsid w:val="00831295"/>
    <w:rsid w:val="00834C60"/>
    <w:rsid w:val="00834D34"/>
    <w:rsid w:val="00840EB8"/>
    <w:rsid w:val="00842331"/>
    <w:rsid w:val="00845969"/>
    <w:rsid w:val="00853B4C"/>
    <w:rsid w:val="00855274"/>
    <w:rsid w:val="0085662A"/>
    <w:rsid w:val="00860E48"/>
    <w:rsid w:val="00861075"/>
    <w:rsid w:val="00861CDB"/>
    <w:rsid w:val="00862428"/>
    <w:rsid w:val="008650A7"/>
    <w:rsid w:val="00873520"/>
    <w:rsid w:val="00873D45"/>
    <w:rsid w:val="008763CD"/>
    <w:rsid w:val="00877409"/>
    <w:rsid w:val="00881640"/>
    <w:rsid w:val="00883E7A"/>
    <w:rsid w:val="00887E09"/>
    <w:rsid w:val="00891539"/>
    <w:rsid w:val="008936A1"/>
    <w:rsid w:val="00894D82"/>
    <w:rsid w:val="00896240"/>
    <w:rsid w:val="008A4DC7"/>
    <w:rsid w:val="008A5156"/>
    <w:rsid w:val="008A6BCD"/>
    <w:rsid w:val="008B0F46"/>
    <w:rsid w:val="008B1AB0"/>
    <w:rsid w:val="008B374C"/>
    <w:rsid w:val="008B49CF"/>
    <w:rsid w:val="008B5951"/>
    <w:rsid w:val="008C1592"/>
    <w:rsid w:val="008C15C8"/>
    <w:rsid w:val="008C217A"/>
    <w:rsid w:val="008C66A0"/>
    <w:rsid w:val="008D15A0"/>
    <w:rsid w:val="008D3592"/>
    <w:rsid w:val="008D5925"/>
    <w:rsid w:val="008E2DF1"/>
    <w:rsid w:val="008E3A7A"/>
    <w:rsid w:val="008F0404"/>
    <w:rsid w:val="008F085B"/>
    <w:rsid w:val="008F3A60"/>
    <w:rsid w:val="008F3F2D"/>
    <w:rsid w:val="008F4524"/>
    <w:rsid w:val="00902FEC"/>
    <w:rsid w:val="009065A6"/>
    <w:rsid w:val="00910BB9"/>
    <w:rsid w:val="0091139F"/>
    <w:rsid w:val="00912A87"/>
    <w:rsid w:val="00912FEA"/>
    <w:rsid w:val="0091762A"/>
    <w:rsid w:val="0092107E"/>
    <w:rsid w:val="00922476"/>
    <w:rsid w:val="009262C9"/>
    <w:rsid w:val="0092644F"/>
    <w:rsid w:val="00927054"/>
    <w:rsid w:val="00927ADB"/>
    <w:rsid w:val="0093073E"/>
    <w:rsid w:val="00933CB7"/>
    <w:rsid w:val="00936D4E"/>
    <w:rsid w:val="00940D41"/>
    <w:rsid w:val="0094135C"/>
    <w:rsid w:val="00941CBB"/>
    <w:rsid w:val="00941DD8"/>
    <w:rsid w:val="00944C02"/>
    <w:rsid w:val="00944E28"/>
    <w:rsid w:val="009456A1"/>
    <w:rsid w:val="00946BDB"/>
    <w:rsid w:val="00950EB4"/>
    <w:rsid w:val="009564B6"/>
    <w:rsid w:val="00960B71"/>
    <w:rsid w:val="0096256C"/>
    <w:rsid w:val="00964CCD"/>
    <w:rsid w:val="00966853"/>
    <w:rsid w:val="0097061C"/>
    <w:rsid w:val="00970D32"/>
    <w:rsid w:val="009747D1"/>
    <w:rsid w:val="00977BBE"/>
    <w:rsid w:val="00981411"/>
    <w:rsid w:val="00991416"/>
    <w:rsid w:val="009923F4"/>
    <w:rsid w:val="00993987"/>
    <w:rsid w:val="009A076E"/>
    <w:rsid w:val="009A2E7E"/>
    <w:rsid w:val="009A5202"/>
    <w:rsid w:val="009A5763"/>
    <w:rsid w:val="009B2203"/>
    <w:rsid w:val="009B355F"/>
    <w:rsid w:val="009B38F8"/>
    <w:rsid w:val="009B46F5"/>
    <w:rsid w:val="009B4F4D"/>
    <w:rsid w:val="009C3393"/>
    <w:rsid w:val="009C4598"/>
    <w:rsid w:val="009C482C"/>
    <w:rsid w:val="009C6F7F"/>
    <w:rsid w:val="009D3439"/>
    <w:rsid w:val="009D3D34"/>
    <w:rsid w:val="009D46AF"/>
    <w:rsid w:val="009E66A0"/>
    <w:rsid w:val="009F26E8"/>
    <w:rsid w:val="009F37B3"/>
    <w:rsid w:val="00A02258"/>
    <w:rsid w:val="00A02952"/>
    <w:rsid w:val="00A04A5F"/>
    <w:rsid w:val="00A06B58"/>
    <w:rsid w:val="00A104C3"/>
    <w:rsid w:val="00A10825"/>
    <w:rsid w:val="00A10BA0"/>
    <w:rsid w:val="00A13DAB"/>
    <w:rsid w:val="00A14CB5"/>
    <w:rsid w:val="00A171EE"/>
    <w:rsid w:val="00A17C2A"/>
    <w:rsid w:val="00A2372C"/>
    <w:rsid w:val="00A3067B"/>
    <w:rsid w:val="00A428EA"/>
    <w:rsid w:val="00A44389"/>
    <w:rsid w:val="00A50556"/>
    <w:rsid w:val="00A547A5"/>
    <w:rsid w:val="00A54E14"/>
    <w:rsid w:val="00A57109"/>
    <w:rsid w:val="00A604C3"/>
    <w:rsid w:val="00A6183A"/>
    <w:rsid w:val="00A72685"/>
    <w:rsid w:val="00A7643B"/>
    <w:rsid w:val="00A77521"/>
    <w:rsid w:val="00A824F3"/>
    <w:rsid w:val="00A8257F"/>
    <w:rsid w:val="00A83806"/>
    <w:rsid w:val="00A848EF"/>
    <w:rsid w:val="00A85004"/>
    <w:rsid w:val="00A9341E"/>
    <w:rsid w:val="00A93C2D"/>
    <w:rsid w:val="00A94BD4"/>
    <w:rsid w:val="00AA00CC"/>
    <w:rsid w:val="00AA082D"/>
    <w:rsid w:val="00AA0B14"/>
    <w:rsid w:val="00AA1CDC"/>
    <w:rsid w:val="00AA1DD9"/>
    <w:rsid w:val="00AA2DBB"/>
    <w:rsid w:val="00AB2046"/>
    <w:rsid w:val="00AB2138"/>
    <w:rsid w:val="00AB5360"/>
    <w:rsid w:val="00AB53AA"/>
    <w:rsid w:val="00AC06B0"/>
    <w:rsid w:val="00AC1A8F"/>
    <w:rsid w:val="00AC68DB"/>
    <w:rsid w:val="00AD1FF3"/>
    <w:rsid w:val="00AD240B"/>
    <w:rsid w:val="00AD3610"/>
    <w:rsid w:val="00AD50B5"/>
    <w:rsid w:val="00AE048A"/>
    <w:rsid w:val="00AE5100"/>
    <w:rsid w:val="00AE7A09"/>
    <w:rsid w:val="00AF105B"/>
    <w:rsid w:val="00AF18F1"/>
    <w:rsid w:val="00AF1BCC"/>
    <w:rsid w:val="00AF306C"/>
    <w:rsid w:val="00AF4AE9"/>
    <w:rsid w:val="00B00DFC"/>
    <w:rsid w:val="00B03224"/>
    <w:rsid w:val="00B035B0"/>
    <w:rsid w:val="00B04B9B"/>
    <w:rsid w:val="00B105F1"/>
    <w:rsid w:val="00B11939"/>
    <w:rsid w:val="00B1497E"/>
    <w:rsid w:val="00B15764"/>
    <w:rsid w:val="00B26CF0"/>
    <w:rsid w:val="00B26E5F"/>
    <w:rsid w:val="00B27E93"/>
    <w:rsid w:val="00B30DC3"/>
    <w:rsid w:val="00B30EA3"/>
    <w:rsid w:val="00B339BA"/>
    <w:rsid w:val="00B360C1"/>
    <w:rsid w:val="00B36C44"/>
    <w:rsid w:val="00B40D4D"/>
    <w:rsid w:val="00B43C96"/>
    <w:rsid w:val="00B45305"/>
    <w:rsid w:val="00B46CEB"/>
    <w:rsid w:val="00B50C56"/>
    <w:rsid w:val="00B50E6F"/>
    <w:rsid w:val="00B51132"/>
    <w:rsid w:val="00B5600F"/>
    <w:rsid w:val="00B56625"/>
    <w:rsid w:val="00B60D55"/>
    <w:rsid w:val="00B62526"/>
    <w:rsid w:val="00B64105"/>
    <w:rsid w:val="00B64786"/>
    <w:rsid w:val="00B675F5"/>
    <w:rsid w:val="00B75998"/>
    <w:rsid w:val="00B75EF9"/>
    <w:rsid w:val="00B76528"/>
    <w:rsid w:val="00B824A1"/>
    <w:rsid w:val="00B82C52"/>
    <w:rsid w:val="00B84808"/>
    <w:rsid w:val="00B84822"/>
    <w:rsid w:val="00B85964"/>
    <w:rsid w:val="00B91539"/>
    <w:rsid w:val="00B9267E"/>
    <w:rsid w:val="00B9361A"/>
    <w:rsid w:val="00B94B49"/>
    <w:rsid w:val="00B957A5"/>
    <w:rsid w:val="00B972F2"/>
    <w:rsid w:val="00B97A0E"/>
    <w:rsid w:val="00BA02B7"/>
    <w:rsid w:val="00BA1EA7"/>
    <w:rsid w:val="00BA2730"/>
    <w:rsid w:val="00BA69A2"/>
    <w:rsid w:val="00BA7E05"/>
    <w:rsid w:val="00BB2490"/>
    <w:rsid w:val="00BB62B5"/>
    <w:rsid w:val="00BB7B21"/>
    <w:rsid w:val="00BC164E"/>
    <w:rsid w:val="00BC1F17"/>
    <w:rsid w:val="00BC2C44"/>
    <w:rsid w:val="00BC2D34"/>
    <w:rsid w:val="00BC4F41"/>
    <w:rsid w:val="00BC53AC"/>
    <w:rsid w:val="00BC76AB"/>
    <w:rsid w:val="00BD096F"/>
    <w:rsid w:val="00BD5915"/>
    <w:rsid w:val="00BE05F0"/>
    <w:rsid w:val="00BE7EE0"/>
    <w:rsid w:val="00BF1248"/>
    <w:rsid w:val="00BF5DB0"/>
    <w:rsid w:val="00BF7B18"/>
    <w:rsid w:val="00BF7F40"/>
    <w:rsid w:val="00C0192B"/>
    <w:rsid w:val="00C04C4D"/>
    <w:rsid w:val="00C0581A"/>
    <w:rsid w:val="00C07042"/>
    <w:rsid w:val="00C17A91"/>
    <w:rsid w:val="00C20152"/>
    <w:rsid w:val="00C21422"/>
    <w:rsid w:val="00C24654"/>
    <w:rsid w:val="00C27BA0"/>
    <w:rsid w:val="00C34A01"/>
    <w:rsid w:val="00C34D9E"/>
    <w:rsid w:val="00C37594"/>
    <w:rsid w:val="00C44EAD"/>
    <w:rsid w:val="00C457E6"/>
    <w:rsid w:val="00C45863"/>
    <w:rsid w:val="00C503CD"/>
    <w:rsid w:val="00C51C3B"/>
    <w:rsid w:val="00C538CE"/>
    <w:rsid w:val="00C569FA"/>
    <w:rsid w:val="00C5746C"/>
    <w:rsid w:val="00C654E7"/>
    <w:rsid w:val="00C676A3"/>
    <w:rsid w:val="00C70435"/>
    <w:rsid w:val="00C72C63"/>
    <w:rsid w:val="00C80FAA"/>
    <w:rsid w:val="00C82432"/>
    <w:rsid w:val="00C835A4"/>
    <w:rsid w:val="00C83AF3"/>
    <w:rsid w:val="00C83B3B"/>
    <w:rsid w:val="00C85F60"/>
    <w:rsid w:val="00C920FB"/>
    <w:rsid w:val="00C92A6F"/>
    <w:rsid w:val="00C9442E"/>
    <w:rsid w:val="00CA0719"/>
    <w:rsid w:val="00CA2631"/>
    <w:rsid w:val="00CA5D7B"/>
    <w:rsid w:val="00CA6801"/>
    <w:rsid w:val="00CB029B"/>
    <w:rsid w:val="00CB11D8"/>
    <w:rsid w:val="00CC1A5E"/>
    <w:rsid w:val="00CC4F02"/>
    <w:rsid w:val="00CC55C9"/>
    <w:rsid w:val="00CD14E3"/>
    <w:rsid w:val="00CD14EF"/>
    <w:rsid w:val="00CD1C74"/>
    <w:rsid w:val="00CD3DBF"/>
    <w:rsid w:val="00CD5293"/>
    <w:rsid w:val="00CE3100"/>
    <w:rsid w:val="00CE4378"/>
    <w:rsid w:val="00CE7A03"/>
    <w:rsid w:val="00CF5E75"/>
    <w:rsid w:val="00CF6F50"/>
    <w:rsid w:val="00CF7515"/>
    <w:rsid w:val="00D01297"/>
    <w:rsid w:val="00D029E1"/>
    <w:rsid w:val="00D0525B"/>
    <w:rsid w:val="00D066A3"/>
    <w:rsid w:val="00D100A3"/>
    <w:rsid w:val="00D10BA9"/>
    <w:rsid w:val="00D13375"/>
    <w:rsid w:val="00D165D2"/>
    <w:rsid w:val="00D17709"/>
    <w:rsid w:val="00D21913"/>
    <w:rsid w:val="00D23CD7"/>
    <w:rsid w:val="00D27F14"/>
    <w:rsid w:val="00D27F67"/>
    <w:rsid w:val="00D330EF"/>
    <w:rsid w:val="00D3406B"/>
    <w:rsid w:val="00D346F5"/>
    <w:rsid w:val="00D34A41"/>
    <w:rsid w:val="00D357E5"/>
    <w:rsid w:val="00D4137A"/>
    <w:rsid w:val="00D442CB"/>
    <w:rsid w:val="00D506A0"/>
    <w:rsid w:val="00D50A84"/>
    <w:rsid w:val="00D50B1F"/>
    <w:rsid w:val="00D515F4"/>
    <w:rsid w:val="00D55937"/>
    <w:rsid w:val="00D63629"/>
    <w:rsid w:val="00D64F86"/>
    <w:rsid w:val="00D665BD"/>
    <w:rsid w:val="00D665C4"/>
    <w:rsid w:val="00D71179"/>
    <w:rsid w:val="00D774E1"/>
    <w:rsid w:val="00D83FE0"/>
    <w:rsid w:val="00D84A0C"/>
    <w:rsid w:val="00D851CA"/>
    <w:rsid w:val="00D91BCB"/>
    <w:rsid w:val="00D93F17"/>
    <w:rsid w:val="00D952DE"/>
    <w:rsid w:val="00D96B05"/>
    <w:rsid w:val="00DA1071"/>
    <w:rsid w:val="00DA37CF"/>
    <w:rsid w:val="00DA4C25"/>
    <w:rsid w:val="00DA65CE"/>
    <w:rsid w:val="00DB17F6"/>
    <w:rsid w:val="00DB4680"/>
    <w:rsid w:val="00DC1D75"/>
    <w:rsid w:val="00DC4CE8"/>
    <w:rsid w:val="00DC6163"/>
    <w:rsid w:val="00DC6BBC"/>
    <w:rsid w:val="00DC717A"/>
    <w:rsid w:val="00DC7C87"/>
    <w:rsid w:val="00DD588D"/>
    <w:rsid w:val="00DE2999"/>
    <w:rsid w:val="00DE2C5B"/>
    <w:rsid w:val="00DE371A"/>
    <w:rsid w:val="00DE4494"/>
    <w:rsid w:val="00DE5D83"/>
    <w:rsid w:val="00DE5F1F"/>
    <w:rsid w:val="00DF0E9F"/>
    <w:rsid w:val="00DF3CA7"/>
    <w:rsid w:val="00DF6452"/>
    <w:rsid w:val="00DF7211"/>
    <w:rsid w:val="00E00023"/>
    <w:rsid w:val="00E00909"/>
    <w:rsid w:val="00E03D6A"/>
    <w:rsid w:val="00E12F87"/>
    <w:rsid w:val="00E155D0"/>
    <w:rsid w:val="00E15EBD"/>
    <w:rsid w:val="00E16633"/>
    <w:rsid w:val="00E16B82"/>
    <w:rsid w:val="00E215E2"/>
    <w:rsid w:val="00E21D39"/>
    <w:rsid w:val="00E252C5"/>
    <w:rsid w:val="00E31F5F"/>
    <w:rsid w:val="00E33CAD"/>
    <w:rsid w:val="00E41756"/>
    <w:rsid w:val="00E43649"/>
    <w:rsid w:val="00E4365F"/>
    <w:rsid w:val="00E44624"/>
    <w:rsid w:val="00E4523D"/>
    <w:rsid w:val="00E460AD"/>
    <w:rsid w:val="00E46CB2"/>
    <w:rsid w:val="00E505CC"/>
    <w:rsid w:val="00E51BC4"/>
    <w:rsid w:val="00E53832"/>
    <w:rsid w:val="00E564DF"/>
    <w:rsid w:val="00E57FDA"/>
    <w:rsid w:val="00E623BF"/>
    <w:rsid w:val="00E6629F"/>
    <w:rsid w:val="00E670F0"/>
    <w:rsid w:val="00E72364"/>
    <w:rsid w:val="00E7267E"/>
    <w:rsid w:val="00E749A8"/>
    <w:rsid w:val="00E74B5E"/>
    <w:rsid w:val="00E7586E"/>
    <w:rsid w:val="00E76AF4"/>
    <w:rsid w:val="00E8306A"/>
    <w:rsid w:val="00E84C29"/>
    <w:rsid w:val="00E944ED"/>
    <w:rsid w:val="00E95611"/>
    <w:rsid w:val="00E95CC9"/>
    <w:rsid w:val="00EA383C"/>
    <w:rsid w:val="00EB4ABB"/>
    <w:rsid w:val="00EB4F13"/>
    <w:rsid w:val="00EB7276"/>
    <w:rsid w:val="00EC0AB3"/>
    <w:rsid w:val="00EC2DD8"/>
    <w:rsid w:val="00EC45DA"/>
    <w:rsid w:val="00EC72A1"/>
    <w:rsid w:val="00EC7A9F"/>
    <w:rsid w:val="00ED0484"/>
    <w:rsid w:val="00ED0DC1"/>
    <w:rsid w:val="00ED40C1"/>
    <w:rsid w:val="00ED52D5"/>
    <w:rsid w:val="00EE20D8"/>
    <w:rsid w:val="00EE3205"/>
    <w:rsid w:val="00EE661D"/>
    <w:rsid w:val="00EE78E5"/>
    <w:rsid w:val="00EF1157"/>
    <w:rsid w:val="00EF4E10"/>
    <w:rsid w:val="00EF570E"/>
    <w:rsid w:val="00EF6E7A"/>
    <w:rsid w:val="00F00F42"/>
    <w:rsid w:val="00F01C8B"/>
    <w:rsid w:val="00F0385E"/>
    <w:rsid w:val="00F04148"/>
    <w:rsid w:val="00F04C60"/>
    <w:rsid w:val="00F14C6F"/>
    <w:rsid w:val="00F152CB"/>
    <w:rsid w:val="00F16945"/>
    <w:rsid w:val="00F17A01"/>
    <w:rsid w:val="00F2065A"/>
    <w:rsid w:val="00F23D61"/>
    <w:rsid w:val="00F253F1"/>
    <w:rsid w:val="00F277D0"/>
    <w:rsid w:val="00F27EB4"/>
    <w:rsid w:val="00F34385"/>
    <w:rsid w:val="00F34A6C"/>
    <w:rsid w:val="00F36340"/>
    <w:rsid w:val="00F42086"/>
    <w:rsid w:val="00F459FD"/>
    <w:rsid w:val="00F47DE1"/>
    <w:rsid w:val="00F531B2"/>
    <w:rsid w:val="00F535C3"/>
    <w:rsid w:val="00F554BA"/>
    <w:rsid w:val="00F5637D"/>
    <w:rsid w:val="00F56BF9"/>
    <w:rsid w:val="00F570D1"/>
    <w:rsid w:val="00F6140F"/>
    <w:rsid w:val="00F631A7"/>
    <w:rsid w:val="00F64A61"/>
    <w:rsid w:val="00F66B05"/>
    <w:rsid w:val="00F67186"/>
    <w:rsid w:val="00F70E40"/>
    <w:rsid w:val="00F725AB"/>
    <w:rsid w:val="00F73979"/>
    <w:rsid w:val="00F74D49"/>
    <w:rsid w:val="00F75784"/>
    <w:rsid w:val="00F75F2E"/>
    <w:rsid w:val="00F85AD4"/>
    <w:rsid w:val="00F87ED5"/>
    <w:rsid w:val="00F9320E"/>
    <w:rsid w:val="00F93F71"/>
    <w:rsid w:val="00F95A9A"/>
    <w:rsid w:val="00F96E34"/>
    <w:rsid w:val="00FA32FA"/>
    <w:rsid w:val="00FA36E8"/>
    <w:rsid w:val="00FA539C"/>
    <w:rsid w:val="00FA64F2"/>
    <w:rsid w:val="00FA682F"/>
    <w:rsid w:val="00FA7419"/>
    <w:rsid w:val="00FB1123"/>
    <w:rsid w:val="00FB1C2F"/>
    <w:rsid w:val="00FB4512"/>
    <w:rsid w:val="00FB4ABF"/>
    <w:rsid w:val="00FB70A6"/>
    <w:rsid w:val="00FC212D"/>
    <w:rsid w:val="00FC216D"/>
    <w:rsid w:val="00FC2AA4"/>
    <w:rsid w:val="00FC302A"/>
    <w:rsid w:val="00FC4D14"/>
    <w:rsid w:val="00FC7DC5"/>
    <w:rsid w:val="00FD3139"/>
    <w:rsid w:val="00FD345C"/>
    <w:rsid w:val="00FD4C63"/>
    <w:rsid w:val="00FD61BC"/>
    <w:rsid w:val="00FD7BBE"/>
    <w:rsid w:val="00FE5332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EE1C7"/>
  <w15:docId w15:val="{1E04EA12-67E1-45B3-A175-21004091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1A86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3C1A86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qFormat/>
    <w:rsid w:val="003C1A86"/>
    <w:pPr>
      <w:keepNext/>
      <w:spacing w:before="120"/>
      <w:jc w:val="both"/>
      <w:outlineLvl w:val="1"/>
    </w:pPr>
    <w:rPr>
      <w:b/>
      <w:bCs/>
      <w:sz w:val="22"/>
      <w:szCs w:val="22"/>
      <w:lang w:val="pl-PL"/>
    </w:rPr>
  </w:style>
  <w:style w:type="paragraph" w:styleId="Nagwek3">
    <w:name w:val="heading 3"/>
    <w:basedOn w:val="Normalny"/>
    <w:next w:val="Normalny"/>
    <w:qFormat/>
    <w:rsid w:val="003C1A86"/>
    <w:pPr>
      <w:keepNext/>
      <w:spacing w:before="120"/>
      <w:jc w:val="both"/>
      <w:outlineLvl w:val="2"/>
    </w:pPr>
    <w:rPr>
      <w:b/>
      <w:bCs/>
      <w:sz w:val="20"/>
      <w:szCs w:val="20"/>
      <w:lang w:val="pl-PL"/>
    </w:rPr>
  </w:style>
  <w:style w:type="paragraph" w:styleId="Nagwek4">
    <w:name w:val="heading 4"/>
    <w:basedOn w:val="Normalny"/>
    <w:next w:val="Normalny"/>
    <w:qFormat/>
    <w:rsid w:val="003C1A86"/>
    <w:pPr>
      <w:keepNext/>
      <w:spacing w:before="120"/>
      <w:jc w:val="both"/>
      <w:outlineLvl w:val="3"/>
    </w:pPr>
    <w:rPr>
      <w:i/>
      <w:iCs/>
      <w:lang w:val="pl-PL" w:eastAsia="pl-PL"/>
    </w:rPr>
  </w:style>
  <w:style w:type="paragraph" w:styleId="Nagwek5">
    <w:name w:val="heading 5"/>
    <w:basedOn w:val="Normalny"/>
    <w:next w:val="Normalny"/>
    <w:qFormat/>
    <w:rsid w:val="003C1A86"/>
    <w:pPr>
      <w:keepNext/>
      <w:outlineLvl w:val="4"/>
    </w:pPr>
    <w:rPr>
      <w:b/>
      <w:bCs/>
      <w:i/>
      <w:iCs/>
      <w:lang w:val="pl-PL"/>
    </w:rPr>
  </w:style>
  <w:style w:type="paragraph" w:styleId="Nagwek6">
    <w:name w:val="heading 6"/>
    <w:basedOn w:val="Normalny"/>
    <w:next w:val="Normalny"/>
    <w:qFormat/>
    <w:rsid w:val="003C1A86"/>
    <w:pPr>
      <w:spacing w:before="120"/>
      <w:jc w:val="center"/>
      <w:outlineLvl w:val="5"/>
    </w:pPr>
    <w:rPr>
      <w:rFonts w:ascii="Arial" w:hAnsi="Arial" w:cs="Arial"/>
      <w:b/>
      <w:bCs/>
      <w:lang w:val="pl-PL" w:eastAsia="pl-PL"/>
    </w:rPr>
  </w:style>
  <w:style w:type="paragraph" w:styleId="Nagwek7">
    <w:name w:val="heading 7"/>
    <w:basedOn w:val="Normalny"/>
    <w:next w:val="Normalny"/>
    <w:qFormat/>
    <w:rsid w:val="003C1A86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3C1A86"/>
    <w:pPr>
      <w:keepNext/>
      <w:numPr>
        <w:numId w:val="1"/>
      </w:numPr>
      <w:jc w:val="right"/>
      <w:outlineLvl w:val="7"/>
    </w:pPr>
    <w:rPr>
      <w:rFonts w:ascii="Arial" w:hAnsi="Arial" w:cs="Arial"/>
      <w:lang w:val="pl-PL" w:eastAsia="pl-PL"/>
    </w:rPr>
  </w:style>
  <w:style w:type="paragraph" w:styleId="Nagwek9">
    <w:name w:val="heading 9"/>
    <w:basedOn w:val="Normalny"/>
    <w:next w:val="Normalny"/>
    <w:qFormat/>
    <w:rsid w:val="003C1A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autoRedefine/>
    <w:rsid w:val="00AD240B"/>
    <w:pPr>
      <w:jc w:val="both"/>
      <w:outlineLvl w:val="0"/>
    </w:pPr>
    <w:rPr>
      <w:lang w:val="pl-PL"/>
    </w:rPr>
  </w:style>
  <w:style w:type="paragraph" w:styleId="Tytu0">
    <w:name w:val="Title"/>
    <w:basedOn w:val="Normalny"/>
    <w:qFormat/>
    <w:rsid w:val="003C1A86"/>
    <w:pPr>
      <w:jc w:val="center"/>
    </w:pPr>
    <w:rPr>
      <w:sz w:val="28"/>
      <w:szCs w:val="28"/>
      <w:lang w:val="pl-PL" w:eastAsia="pl-PL"/>
    </w:rPr>
  </w:style>
  <w:style w:type="paragraph" w:styleId="Tekstpodstawowy">
    <w:name w:val="Body Text"/>
    <w:basedOn w:val="Normalny"/>
    <w:semiHidden/>
    <w:rsid w:val="003C1A86"/>
    <w:rPr>
      <w:rFonts w:ascii="Arial" w:hAnsi="Arial" w:cs="Arial"/>
      <w:lang w:val="pl-PL" w:eastAsia="pl-PL"/>
    </w:rPr>
  </w:style>
  <w:style w:type="character" w:customStyle="1" w:styleId="tekstdokbold">
    <w:name w:val="tekst dok. bold"/>
    <w:rsid w:val="003C1A86"/>
    <w:rPr>
      <w:b/>
      <w:bCs/>
    </w:rPr>
  </w:style>
  <w:style w:type="paragraph" w:customStyle="1" w:styleId="tekstdokumentu">
    <w:name w:val="tekst dokumentu"/>
    <w:basedOn w:val="Normalny"/>
    <w:autoRedefine/>
    <w:rsid w:val="003C1A86"/>
    <w:pPr>
      <w:spacing w:line="360" w:lineRule="auto"/>
      <w:ind w:left="1680" w:hanging="1680"/>
      <w:jc w:val="both"/>
    </w:pPr>
    <w:rPr>
      <w:rFonts w:ascii="Arial" w:hAnsi="Arial" w:cs="Arial"/>
      <w:sz w:val="22"/>
      <w:szCs w:val="22"/>
      <w:lang w:val="pl-PL" w:eastAsia="pl-PL"/>
    </w:rPr>
  </w:style>
  <w:style w:type="paragraph" w:customStyle="1" w:styleId="zacznik">
    <w:name w:val="załącznik"/>
    <w:basedOn w:val="Tekstpodstawowy"/>
    <w:autoRedefine/>
    <w:rsid w:val="003C1A86"/>
    <w:pPr>
      <w:tabs>
        <w:tab w:val="left" w:pos="1701"/>
      </w:tabs>
      <w:ind w:left="1701" w:hanging="1701"/>
      <w:jc w:val="both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semiHidden/>
    <w:rsid w:val="003C1A86"/>
    <w:pPr>
      <w:spacing w:before="120"/>
      <w:jc w:val="both"/>
    </w:pPr>
    <w:rPr>
      <w:b/>
      <w:bCs/>
      <w:sz w:val="25"/>
      <w:szCs w:val="25"/>
      <w:lang w:val="pl-PL" w:eastAsia="pl-PL"/>
    </w:rPr>
  </w:style>
  <w:style w:type="paragraph" w:customStyle="1" w:styleId="rozdzia">
    <w:name w:val="rozdział"/>
    <w:basedOn w:val="Normalny"/>
    <w:autoRedefine/>
    <w:rsid w:val="003C1A86"/>
    <w:pPr>
      <w:spacing w:line="360" w:lineRule="auto"/>
      <w:jc w:val="center"/>
    </w:pPr>
    <w:rPr>
      <w:rFonts w:ascii="Arial" w:hAnsi="Arial" w:cs="Arial"/>
      <w:b/>
      <w:iCs/>
      <w:caps/>
      <w:spacing w:val="8"/>
      <w:sz w:val="32"/>
      <w:szCs w:val="32"/>
      <w:lang w:val="pl-PL" w:eastAsia="pl-PL"/>
    </w:rPr>
  </w:style>
  <w:style w:type="paragraph" w:styleId="Tekstpodstawowy3">
    <w:name w:val="Body Text 3"/>
    <w:basedOn w:val="Normalny"/>
    <w:semiHidden/>
    <w:rsid w:val="003C1A86"/>
    <w:pPr>
      <w:spacing w:before="120"/>
      <w:jc w:val="both"/>
    </w:pPr>
    <w:rPr>
      <w:i/>
      <w:iCs/>
      <w:lang w:val="pl-PL" w:eastAsia="pl-PL"/>
    </w:rPr>
  </w:style>
  <w:style w:type="paragraph" w:styleId="NormalnyWeb">
    <w:name w:val="Normal (Web)"/>
    <w:basedOn w:val="Normalny"/>
    <w:rsid w:val="003C1A86"/>
    <w:pPr>
      <w:spacing w:before="100" w:beforeAutospacing="1" w:after="100" w:afterAutospacing="1"/>
      <w:jc w:val="both"/>
    </w:pPr>
    <w:rPr>
      <w:sz w:val="20"/>
      <w:szCs w:val="20"/>
      <w:lang w:val="pl-PL" w:eastAsia="pl-PL"/>
    </w:rPr>
  </w:style>
  <w:style w:type="paragraph" w:styleId="Zwykytekst">
    <w:name w:val="Plain Text"/>
    <w:basedOn w:val="Normalny"/>
    <w:semiHidden/>
    <w:rsid w:val="003C1A86"/>
    <w:rPr>
      <w:rFonts w:ascii="Courier New" w:hAnsi="Courier New" w:cs="Optima"/>
      <w:sz w:val="20"/>
      <w:szCs w:val="20"/>
      <w:lang w:val="pl-PL" w:eastAsia="pl-PL"/>
    </w:rPr>
  </w:style>
  <w:style w:type="paragraph" w:customStyle="1" w:styleId="normaltableau">
    <w:name w:val="normal_tableau"/>
    <w:basedOn w:val="Normalny"/>
    <w:rsid w:val="003C1A86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styleId="Tekstpodstawowywcity2">
    <w:name w:val="Body Text Indent 2"/>
    <w:basedOn w:val="Normalny"/>
    <w:semiHidden/>
    <w:rsid w:val="003C1A86"/>
    <w:pPr>
      <w:ind w:left="360" w:hanging="360"/>
      <w:jc w:val="both"/>
    </w:pPr>
    <w:rPr>
      <w:lang w:val="pl-PL"/>
    </w:rPr>
  </w:style>
  <w:style w:type="paragraph" w:styleId="Tekstpodstawowywcity3">
    <w:name w:val="Body Text Indent 3"/>
    <w:basedOn w:val="Normalny"/>
    <w:semiHidden/>
    <w:rsid w:val="003C1A86"/>
    <w:pPr>
      <w:ind w:left="720" w:hanging="720"/>
      <w:jc w:val="both"/>
    </w:pPr>
    <w:rPr>
      <w:lang w:val="pl-PL"/>
    </w:rPr>
  </w:style>
  <w:style w:type="paragraph" w:styleId="Tekstpodstawowy2">
    <w:name w:val="Body Text 2"/>
    <w:basedOn w:val="Normalny"/>
    <w:link w:val="Tekstpodstawowy2Znak"/>
    <w:semiHidden/>
    <w:rsid w:val="003C1A86"/>
    <w:pPr>
      <w:jc w:val="both"/>
    </w:pPr>
  </w:style>
  <w:style w:type="paragraph" w:styleId="Tekstprzypisudolnego">
    <w:name w:val="footnote text"/>
    <w:basedOn w:val="Normalny"/>
    <w:semiHidden/>
    <w:rsid w:val="003C1A86"/>
    <w:rPr>
      <w:sz w:val="20"/>
      <w:szCs w:val="20"/>
    </w:rPr>
  </w:style>
  <w:style w:type="character" w:styleId="Odwoanieprzypisudolnego">
    <w:name w:val="footnote reference"/>
    <w:semiHidden/>
    <w:rsid w:val="003C1A86"/>
    <w:rPr>
      <w:vertAlign w:val="superscript"/>
    </w:rPr>
  </w:style>
  <w:style w:type="paragraph" w:styleId="Stopka">
    <w:name w:val="footer"/>
    <w:basedOn w:val="Normalny"/>
    <w:semiHidden/>
    <w:rsid w:val="003C1A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C1A86"/>
  </w:style>
  <w:style w:type="character" w:styleId="Hipercze">
    <w:name w:val="Hyperlink"/>
    <w:uiPriority w:val="99"/>
    <w:rsid w:val="003C1A86"/>
    <w:rPr>
      <w:color w:val="0000FF"/>
      <w:u w:val="single"/>
    </w:rPr>
  </w:style>
  <w:style w:type="paragraph" w:customStyle="1" w:styleId="1">
    <w:name w:val="1"/>
    <w:basedOn w:val="Normalny"/>
    <w:next w:val="Nagwek"/>
    <w:rsid w:val="003C1A86"/>
    <w:pPr>
      <w:tabs>
        <w:tab w:val="center" w:pos="4536"/>
        <w:tab w:val="right" w:pos="9072"/>
      </w:tabs>
    </w:pPr>
    <w:rPr>
      <w:lang w:val="pl-PL" w:eastAsia="pl-PL"/>
    </w:rPr>
  </w:style>
  <w:style w:type="paragraph" w:styleId="Nagwek">
    <w:name w:val="header"/>
    <w:basedOn w:val="Normalny"/>
    <w:semiHidden/>
    <w:rsid w:val="003C1A86"/>
    <w:pPr>
      <w:tabs>
        <w:tab w:val="center" w:pos="4536"/>
        <w:tab w:val="right" w:pos="9072"/>
      </w:tabs>
    </w:pPr>
  </w:style>
  <w:style w:type="paragraph" w:customStyle="1" w:styleId="numerowanie">
    <w:name w:val="numerowanie"/>
    <w:basedOn w:val="Normalny"/>
    <w:autoRedefine/>
    <w:rsid w:val="003C1A86"/>
    <w:pPr>
      <w:jc w:val="both"/>
    </w:pPr>
    <w:rPr>
      <w:rFonts w:ascii="Arial" w:hAnsi="Arial" w:cs="Arial"/>
      <w:bCs/>
      <w:sz w:val="22"/>
      <w:szCs w:val="28"/>
      <w:lang w:val="pl-PL" w:eastAsia="pl-PL"/>
    </w:rPr>
  </w:style>
  <w:style w:type="paragraph" w:customStyle="1" w:styleId="A">
    <w:name w:val="A"/>
    <w:rsid w:val="003C1A86"/>
    <w:pPr>
      <w:keepNext/>
      <w:spacing w:before="240" w:line="240" w:lineRule="exact"/>
      <w:ind w:left="720" w:hanging="720"/>
      <w:jc w:val="both"/>
    </w:pPr>
    <w:rPr>
      <w:sz w:val="24"/>
      <w:lang w:val="en-GB" w:eastAsia="en-US"/>
    </w:rPr>
  </w:style>
  <w:style w:type="paragraph" w:styleId="Lista">
    <w:name w:val="List"/>
    <w:basedOn w:val="Normalny"/>
    <w:semiHidden/>
    <w:rsid w:val="003C1A86"/>
    <w:pPr>
      <w:ind w:left="283" w:hanging="283"/>
    </w:pPr>
    <w:rPr>
      <w:rFonts w:ascii="Arial" w:hAnsi="Arial"/>
      <w:szCs w:val="20"/>
      <w:lang w:val="pl-PL" w:eastAsia="pl-PL"/>
    </w:rPr>
  </w:style>
  <w:style w:type="paragraph" w:customStyle="1" w:styleId="Tekstpodstawowya2">
    <w:name w:val="Tekst podstawowy.a2"/>
    <w:basedOn w:val="Normalny"/>
    <w:rsid w:val="003C1A86"/>
    <w:pPr>
      <w:jc w:val="both"/>
    </w:pPr>
    <w:rPr>
      <w:lang w:val="pl-PL" w:eastAsia="pl-PL"/>
    </w:rPr>
  </w:style>
  <w:style w:type="paragraph" w:customStyle="1" w:styleId="StylArial12ptPogrubienieWyjustowanyInterlinia15wier">
    <w:name w:val="Styl Arial 12 pt Pogrubienie Wyjustowany Interlinia:  15 wier..."/>
    <w:basedOn w:val="Normalny"/>
    <w:rsid w:val="003C1A86"/>
    <w:pPr>
      <w:spacing w:before="120" w:after="120" w:line="360" w:lineRule="auto"/>
      <w:jc w:val="both"/>
    </w:pPr>
    <w:rPr>
      <w:rFonts w:ascii="Arial" w:hAnsi="Arial"/>
      <w:b/>
      <w:lang w:val="pl-PL" w:eastAsia="pl-PL"/>
    </w:rPr>
  </w:style>
  <w:style w:type="paragraph" w:customStyle="1" w:styleId="Norma">
    <w:name w:val="Norma"/>
    <w:basedOn w:val="Normalny"/>
    <w:rsid w:val="003C1A86"/>
    <w:pPr>
      <w:tabs>
        <w:tab w:val="num" w:pos="435"/>
        <w:tab w:val="left" w:pos="540"/>
      </w:tabs>
      <w:ind w:left="435" w:hanging="435"/>
      <w:jc w:val="both"/>
    </w:pPr>
    <w:rPr>
      <w:rFonts w:ascii="Tahoma" w:hAnsi="Tahoma"/>
      <w:sz w:val="20"/>
      <w:lang w:val="pl-PL" w:eastAsia="pl-PL"/>
    </w:rPr>
  </w:style>
  <w:style w:type="character" w:styleId="Odwoaniedokomentarza">
    <w:name w:val="annotation reference"/>
    <w:semiHidden/>
    <w:rsid w:val="003C1A86"/>
    <w:rPr>
      <w:sz w:val="16"/>
      <w:szCs w:val="16"/>
    </w:rPr>
  </w:style>
  <w:style w:type="paragraph" w:styleId="Tekstdymka">
    <w:name w:val="Balloon Text"/>
    <w:basedOn w:val="Normalny"/>
    <w:semiHidden/>
    <w:rsid w:val="003C1A86"/>
    <w:rPr>
      <w:rFonts w:ascii="Tahoma" w:hAnsi="Tahoma" w:cs="Optima"/>
      <w:sz w:val="16"/>
      <w:szCs w:val="16"/>
    </w:rPr>
  </w:style>
  <w:style w:type="paragraph" w:styleId="Tekstkomentarza">
    <w:name w:val="annotation text"/>
    <w:basedOn w:val="Normalny"/>
    <w:semiHidden/>
    <w:rsid w:val="003C1A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C1A86"/>
    <w:rPr>
      <w:b/>
      <w:bCs/>
    </w:rPr>
  </w:style>
  <w:style w:type="character" w:styleId="UyteHipercze">
    <w:name w:val="FollowedHyperlink"/>
    <w:semiHidden/>
    <w:rsid w:val="003C1A86"/>
    <w:rPr>
      <w:color w:val="800080"/>
      <w:u w:val="single"/>
    </w:rPr>
  </w:style>
  <w:style w:type="paragraph" w:customStyle="1" w:styleId="Tekstpodstawowy31">
    <w:name w:val="Tekst podstawowy 31"/>
    <w:basedOn w:val="Normalny"/>
    <w:rsid w:val="003C1A86"/>
    <w:rPr>
      <w:szCs w:val="20"/>
      <w:lang w:val="pl-PL" w:eastAsia="pl-PL"/>
    </w:rPr>
  </w:style>
  <w:style w:type="paragraph" w:customStyle="1" w:styleId="Nagwek20">
    <w:name w:val="Nag?—wek 2"/>
    <w:basedOn w:val="Normalny"/>
    <w:next w:val="Normalny"/>
    <w:rsid w:val="003C1A86"/>
    <w:pPr>
      <w:spacing w:before="120"/>
    </w:pPr>
    <w:rPr>
      <w:rFonts w:ascii="Arial" w:hAnsi="Arial"/>
      <w:b/>
      <w:szCs w:val="20"/>
      <w:lang w:val="pl-PL" w:eastAsia="pl-PL"/>
    </w:rPr>
  </w:style>
  <w:style w:type="paragraph" w:styleId="Akapitzlist">
    <w:name w:val="List Paragraph"/>
    <w:basedOn w:val="Normalny"/>
    <w:qFormat/>
    <w:rsid w:val="00433D05"/>
    <w:pPr>
      <w:ind w:left="720"/>
      <w:contextualSpacing/>
    </w:pPr>
  </w:style>
  <w:style w:type="character" w:customStyle="1" w:styleId="text2">
    <w:name w:val="text2"/>
    <w:basedOn w:val="Domylnaczcionkaakapitu"/>
    <w:rsid w:val="006655D8"/>
  </w:style>
  <w:style w:type="character" w:customStyle="1" w:styleId="Tekstpodstawowy2Znak">
    <w:name w:val="Tekst podstawowy 2 Znak"/>
    <w:link w:val="Tekstpodstawowy2"/>
    <w:semiHidden/>
    <w:rsid w:val="00C37594"/>
    <w:rPr>
      <w:sz w:val="24"/>
      <w:szCs w:val="24"/>
      <w:lang w:eastAsia="en-US"/>
    </w:rPr>
  </w:style>
  <w:style w:type="paragraph" w:customStyle="1" w:styleId="Standard">
    <w:name w:val="Standard"/>
    <w:rsid w:val="00FB1C2F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FB1C2F"/>
    <w:rPr>
      <w:szCs w:val="20"/>
      <w:lang w:val="pl-PL" w:eastAsia="pl-PL"/>
    </w:rPr>
  </w:style>
  <w:style w:type="character" w:customStyle="1" w:styleId="Nagwek1Znak">
    <w:name w:val="Nagłówek 1 Znak"/>
    <w:link w:val="Nagwek1"/>
    <w:rsid w:val="00BA1EA7"/>
    <w:rPr>
      <w:b/>
      <w:bCs/>
      <w:sz w:val="25"/>
      <w:szCs w:val="25"/>
    </w:rPr>
  </w:style>
  <w:style w:type="numbering" w:customStyle="1" w:styleId="Styl1">
    <w:name w:val="Styl1"/>
    <w:uiPriority w:val="99"/>
    <w:rsid w:val="00591C99"/>
    <w:pPr>
      <w:numPr>
        <w:numId w:val="16"/>
      </w:numPr>
    </w:pPr>
  </w:style>
  <w:style w:type="character" w:styleId="Pogrubienie">
    <w:name w:val="Strong"/>
    <w:basedOn w:val="Domylnaczcionkaakapitu"/>
    <w:uiPriority w:val="22"/>
    <w:qFormat/>
    <w:rsid w:val="00137F40"/>
    <w:rPr>
      <w:b/>
      <w:bCs/>
    </w:rPr>
  </w:style>
  <w:style w:type="paragraph" w:customStyle="1" w:styleId="Default">
    <w:name w:val="Default"/>
    <w:rsid w:val="0013516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34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629C5"/>
    <w:rPr>
      <w:i/>
      <w:iCs/>
    </w:rPr>
  </w:style>
  <w:style w:type="paragraph" w:customStyle="1" w:styleId="Style16">
    <w:name w:val="Style16"/>
    <w:basedOn w:val="Normalny"/>
    <w:uiPriority w:val="99"/>
    <w:rsid w:val="00F87ED5"/>
    <w:pPr>
      <w:widowControl w:val="0"/>
      <w:autoSpaceDE w:val="0"/>
      <w:autoSpaceDN w:val="0"/>
      <w:adjustRightInd w:val="0"/>
      <w:spacing w:line="242" w:lineRule="exact"/>
      <w:ind w:hanging="350"/>
    </w:pPr>
    <w:rPr>
      <w:rFonts w:ascii="Arial" w:hAnsi="Arial" w:cs="Arial"/>
      <w:lang w:val="pl-PL" w:eastAsia="pl-PL"/>
    </w:rPr>
  </w:style>
  <w:style w:type="paragraph" w:customStyle="1" w:styleId="Style22">
    <w:name w:val="Style22"/>
    <w:basedOn w:val="Normalny"/>
    <w:uiPriority w:val="99"/>
    <w:rsid w:val="00F87ED5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lang w:val="pl-PL" w:eastAsia="pl-PL"/>
    </w:rPr>
  </w:style>
  <w:style w:type="paragraph" w:customStyle="1" w:styleId="Style24">
    <w:name w:val="Style24"/>
    <w:basedOn w:val="Normalny"/>
    <w:uiPriority w:val="99"/>
    <w:rsid w:val="00F87ED5"/>
    <w:pPr>
      <w:widowControl w:val="0"/>
      <w:autoSpaceDE w:val="0"/>
      <w:autoSpaceDN w:val="0"/>
      <w:adjustRightInd w:val="0"/>
    </w:pPr>
    <w:rPr>
      <w:rFonts w:ascii="Arial" w:hAnsi="Arial" w:cs="Arial"/>
      <w:lang w:val="pl-PL" w:eastAsia="pl-PL"/>
    </w:rPr>
  </w:style>
  <w:style w:type="paragraph" w:customStyle="1" w:styleId="Style49">
    <w:name w:val="Style49"/>
    <w:basedOn w:val="Normalny"/>
    <w:uiPriority w:val="99"/>
    <w:rsid w:val="00F87ED5"/>
    <w:pPr>
      <w:widowControl w:val="0"/>
      <w:autoSpaceDE w:val="0"/>
      <w:autoSpaceDN w:val="0"/>
      <w:adjustRightInd w:val="0"/>
    </w:pPr>
    <w:rPr>
      <w:rFonts w:ascii="Arial" w:hAnsi="Arial" w:cs="Arial"/>
      <w:lang w:val="pl-PL" w:eastAsia="pl-PL"/>
    </w:rPr>
  </w:style>
  <w:style w:type="character" w:customStyle="1" w:styleId="FontStyle73">
    <w:name w:val="Font Style73"/>
    <w:uiPriority w:val="99"/>
    <w:rsid w:val="00F87ED5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74">
    <w:name w:val="Font Style74"/>
    <w:uiPriority w:val="99"/>
    <w:rsid w:val="00F87ED5"/>
    <w:rPr>
      <w:rFonts w:ascii="Verdana" w:hAnsi="Verdana" w:cs="Verdana"/>
      <w:color w:val="000000"/>
      <w:sz w:val="18"/>
      <w:szCs w:val="18"/>
    </w:rPr>
  </w:style>
  <w:style w:type="character" w:styleId="HTML-staaszeroko">
    <w:name w:val="HTML Typewriter"/>
    <w:basedOn w:val="Domylnaczcionkaakapitu"/>
    <w:uiPriority w:val="99"/>
    <w:semiHidden/>
    <w:unhideWhenUsed/>
    <w:rsid w:val="0005682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F260-5ECF-4FE2-B9C0-2DDBE7F1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8</Pages>
  <Words>1864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Sil-art Rycho444</Company>
  <LinksUpToDate>false</LinksUpToDate>
  <CharactersWithSpaces>13026</CharactersWithSpaces>
  <SharedDoc>false</SharedDoc>
  <HLinks>
    <vt:vector size="12" baseType="variant">
      <vt:variant>
        <vt:i4>7733290</vt:i4>
      </vt:variant>
      <vt:variant>
        <vt:i4>3</vt:i4>
      </vt:variant>
      <vt:variant>
        <vt:i4>0</vt:i4>
      </vt:variant>
      <vt:variant>
        <vt:i4>5</vt:i4>
      </vt:variant>
      <vt:variant>
        <vt:lpwstr>http://www.nowadeba.pl/przetargi/przetargi/</vt:lpwstr>
      </vt:variant>
      <vt:variant>
        <vt:lpwstr/>
      </vt:variant>
      <vt:variant>
        <vt:i4>7733290</vt:i4>
      </vt:variant>
      <vt:variant>
        <vt:i4>0</vt:i4>
      </vt:variant>
      <vt:variant>
        <vt:i4>0</vt:i4>
      </vt:variant>
      <vt:variant>
        <vt:i4>5</vt:i4>
      </vt:variant>
      <vt:variant>
        <vt:lpwstr>http://www.nowadeba.pl/przetargi/przetargi/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Standard</dc:creator>
  <cp:lastModifiedBy>Józef Tęcza</cp:lastModifiedBy>
  <cp:revision>63</cp:revision>
  <cp:lastPrinted>2017-10-24T08:59:00Z</cp:lastPrinted>
  <dcterms:created xsi:type="dcterms:W3CDTF">2018-05-16T10:45:00Z</dcterms:created>
  <dcterms:modified xsi:type="dcterms:W3CDTF">2018-09-19T21:24:00Z</dcterms:modified>
</cp:coreProperties>
</file>